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1A2" w:rsidRPr="008C7920" w:rsidRDefault="008C7920" w:rsidP="00163E8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Питання до іспиту</w:t>
      </w:r>
    </w:p>
    <w:p w:rsidR="007C61A2" w:rsidRPr="00163E88" w:rsidRDefault="007C61A2" w:rsidP="00163E88">
      <w:pPr>
        <w:pStyle w:val="a0"/>
        <w:spacing w:line="240" w:lineRule="auto"/>
        <w:jc w:val="center"/>
        <w:rPr>
          <w:rFonts w:cs="Times New Roman"/>
          <w:b/>
          <w:szCs w:val="28"/>
          <w:lang w:eastAsia="ru-RU"/>
        </w:rPr>
      </w:pPr>
      <w:r w:rsidRPr="00163E88">
        <w:rPr>
          <w:rFonts w:cs="Times New Roman"/>
          <w:b/>
          <w:szCs w:val="28"/>
          <w:lang w:eastAsia="ru-RU"/>
        </w:rPr>
        <w:t xml:space="preserve">з курсу </w:t>
      </w:r>
      <w:r w:rsidR="004A17C4" w:rsidRPr="00163E88">
        <w:rPr>
          <w:rFonts w:cs="Times New Roman"/>
          <w:b/>
          <w:szCs w:val="28"/>
          <w:lang w:eastAsia="ru-RU"/>
        </w:rPr>
        <w:t>«</w:t>
      </w:r>
      <w:r w:rsidR="004A17C4" w:rsidRPr="004A17C4">
        <w:rPr>
          <w:rFonts w:cs="Times New Roman"/>
          <w:b/>
          <w:bCs/>
          <w:szCs w:val="28"/>
          <w:lang w:eastAsia="ru-RU"/>
        </w:rPr>
        <w:t>РЕГІОНАЛЬНИЙ РОЗВИТОК ТА ПЛАНУВАННЯ ТЕРИТОРІЙ</w:t>
      </w:r>
      <w:r w:rsidR="004A17C4" w:rsidRPr="00163E88">
        <w:rPr>
          <w:rFonts w:cs="Times New Roman"/>
          <w:b/>
          <w:szCs w:val="28"/>
          <w:lang w:eastAsia="ru-RU"/>
        </w:rPr>
        <w:t>»</w:t>
      </w:r>
    </w:p>
    <w:p w:rsidR="007C61A2" w:rsidRPr="00163E88" w:rsidRDefault="007C61A2" w:rsidP="00163E8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163E88">
        <w:rPr>
          <w:rFonts w:eastAsia="Times New Roman" w:cs="Times New Roman"/>
          <w:b/>
          <w:szCs w:val="28"/>
          <w:lang w:eastAsia="ru-RU"/>
        </w:rPr>
        <w:t>на тему «</w:t>
      </w:r>
      <w:r w:rsidR="005D07A2" w:rsidRPr="00163E88">
        <w:rPr>
          <w:rFonts w:eastAsia="Times New Roman" w:cs="Times New Roman"/>
          <w:b/>
          <w:szCs w:val="28"/>
          <w:lang w:eastAsia="ru-RU"/>
        </w:rPr>
        <w:t>Планування й управління розвитком територій</w:t>
      </w:r>
      <w:r w:rsidRPr="00163E88">
        <w:rPr>
          <w:rFonts w:eastAsia="Times New Roman" w:cs="Times New Roman"/>
          <w:b/>
          <w:szCs w:val="28"/>
          <w:lang w:eastAsia="ru-RU"/>
        </w:rPr>
        <w:t>»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proofErr w:type="spellStart"/>
      <w:r w:rsidRPr="00163E88">
        <w:rPr>
          <w:szCs w:val="28"/>
          <w:lang w:val="uk-UA"/>
        </w:rPr>
        <w:t>Геопланування</w:t>
      </w:r>
      <w:proofErr w:type="spellEnd"/>
      <w:r w:rsidRPr="00163E88">
        <w:rPr>
          <w:szCs w:val="28"/>
          <w:lang w:val="uk-UA"/>
        </w:rPr>
        <w:t xml:space="preserve"> як наука: сутність, об’єктно-предметна область, мета і завдання науки. </w:t>
      </w:r>
      <w:proofErr w:type="spellStart"/>
      <w:r w:rsidRPr="00163E88">
        <w:rPr>
          <w:szCs w:val="28"/>
          <w:lang w:val="uk-UA"/>
        </w:rPr>
        <w:t>Понятійно</w:t>
      </w:r>
      <w:proofErr w:type="spellEnd"/>
      <w:r w:rsidRPr="00163E88">
        <w:rPr>
          <w:szCs w:val="28"/>
          <w:lang w:val="uk-UA"/>
        </w:rPr>
        <w:t xml:space="preserve">-термінологічний апарат </w:t>
      </w:r>
      <w:proofErr w:type="spellStart"/>
      <w:r w:rsidRPr="00163E88">
        <w:rPr>
          <w:szCs w:val="28"/>
          <w:lang w:val="uk-UA"/>
        </w:rPr>
        <w:t>геопланування</w:t>
      </w:r>
      <w:proofErr w:type="spellEnd"/>
      <w:r w:rsidRPr="00163E88">
        <w:rPr>
          <w:szCs w:val="28"/>
          <w:lang w:val="uk-UA"/>
        </w:rPr>
        <w:t xml:space="preserve">. Місце </w:t>
      </w:r>
      <w:proofErr w:type="spellStart"/>
      <w:r w:rsidRPr="00163E88">
        <w:rPr>
          <w:szCs w:val="28"/>
          <w:lang w:val="uk-UA"/>
        </w:rPr>
        <w:t>геопланування</w:t>
      </w:r>
      <w:proofErr w:type="spellEnd"/>
      <w:r w:rsidRPr="00163E88">
        <w:rPr>
          <w:szCs w:val="28"/>
          <w:lang w:val="uk-UA"/>
        </w:rPr>
        <w:t xml:space="preserve"> в системі наук.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>, районне планування, регіональне планування, територіальне планування: сутність і співвідношення понять.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 xml:space="preserve">Підходи до визначення </w:t>
      </w:r>
      <w:proofErr w:type="spellStart"/>
      <w:r w:rsidRPr="00163E88">
        <w:rPr>
          <w:szCs w:val="28"/>
          <w:lang w:val="uk-UA"/>
        </w:rPr>
        <w:t>геопланування</w:t>
      </w:r>
      <w:proofErr w:type="spellEnd"/>
      <w:r w:rsidRPr="00163E88">
        <w:rPr>
          <w:szCs w:val="28"/>
          <w:lang w:val="uk-UA"/>
        </w:rPr>
        <w:t xml:space="preserve">. </w:t>
      </w:r>
      <w:r w:rsidRPr="00163E88">
        <w:rPr>
          <w:bCs/>
          <w:szCs w:val="28"/>
          <w:lang w:val="uk-UA"/>
        </w:rPr>
        <w:t xml:space="preserve">Цілі та основні завдання </w:t>
      </w:r>
      <w:proofErr w:type="spellStart"/>
      <w:r w:rsidRPr="00163E88">
        <w:rPr>
          <w:bCs/>
          <w:szCs w:val="28"/>
          <w:lang w:val="uk-UA"/>
        </w:rPr>
        <w:t>геопланування</w:t>
      </w:r>
      <w:proofErr w:type="spellEnd"/>
      <w:r w:rsidRPr="00163E88">
        <w:rPr>
          <w:bCs/>
          <w:szCs w:val="28"/>
          <w:lang w:val="uk-UA"/>
        </w:rPr>
        <w:t>. Особливості та в</w:t>
      </w:r>
      <w:r w:rsidRPr="00163E88">
        <w:rPr>
          <w:color w:val="000000"/>
          <w:szCs w:val="28"/>
          <w:lang w:val="uk-UA"/>
        </w:rPr>
        <w:t xml:space="preserve">иди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>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Об’єкт і предмет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. Поняття про об’єкт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. Поняття про </w:t>
      </w:r>
      <w:proofErr w:type="spellStart"/>
      <w:r w:rsidRPr="00163E88">
        <w:rPr>
          <w:color w:val="000000"/>
          <w:szCs w:val="28"/>
          <w:lang w:val="uk-UA"/>
        </w:rPr>
        <w:t>геопланувальні</w:t>
      </w:r>
      <w:proofErr w:type="spellEnd"/>
      <w:r w:rsidRPr="00163E88">
        <w:rPr>
          <w:color w:val="000000"/>
          <w:szCs w:val="28"/>
          <w:lang w:val="uk-UA"/>
        </w:rPr>
        <w:t xml:space="preserve"> системи як предмет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. Структура </w:t>
      </w:r>
      <w:proofErr w:type="spellStart"/>
      <w:r w:rsidRPr="00163E88">
        <w:rPr>
          <w:color w:val="000000"/>
          <w:szCs w:val="28"/>
          <w:lang w:val="uk-UA"/>
        </w:rPr>
        <w:t>геопланувальних</w:t>
      </w:r>
      <w:proofErr w:type="spellEnd"/>
      <w:r w:rsidRPr="00163E88">
        <w:rPr>
          <w:color w:val="000000"/>
          <w:szCs w:val="28"/>
          <w:lang w:val="uk-UA"/>
        </w:rPr>
        <w:t xml:space="preserve"> систем, їх основні підсистеми.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Ієрархічна система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 України.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 на загальнодержавному рівні. Генеральна схема планування території України.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 на регіональному рівні.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 на місцевому рівні.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Планувальна структура території. Типи основних елементів планувальної структури. Визначення зон впливу елементів планувальної структури. Етапи розробки схем перспективної планувальної структури.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Районне планування – засіб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>: загальні поняття, види і завдання.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>Районування території – основа районного планування. Суспільно-географічне районування: сутність та специфіка, фактори, принципи, критерії та показники. Стадії (рівні) розвитку суспільно-географічного району. Види суспільно-географічного районування.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Досвід суспільно-географічного районування України. Сучасний стан інтегрального суспільно-географічного районування в Україні.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Сутність та поняття розселення населення як основи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>.</w:t>
      </w:r>
      <w:r w:rsidRPr="00163E88">
        <w:rPr>
          <w:szCs w:val="28"/>
          <w:lang w:val="uk-UA"/>
        </w:rPr>
        <w:t xml:space="preserve">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szCs w:val="28"/>
          <w:lang w:val="uk-UA"/>
        </w:rPr>
        <w:t xml:space="preserve">Класифікація і типізація сільських і міських поселень за різними показниками; інтегральна типізація поселень.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Види і форми розселення.</w:t>
      </w:r>
      <w:r w:rsidRPr="00163E88">
        <w:rPr>
          <w:szCs w:val="28"/>
          <w:lang w:val="uk-UA"/>
        </w:rPr>
        <w:t xml:space="preserve">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szCs w:val="28"/>
          <w:lang w:val="uk-UA"/>
        </w:rPr>
        <w:t xml:space="preserve">Системи розселення. </w:t>
      </w:r>
      <w:r w:rsidRPr="00163E88">
        <w:rPr>
          <w:color w:val="000000"/>
          <w:szCs w:val="28"/>
          <w:lang w:val="uk-UA"/>
        </w:rPr>
        <w:t>Зміст, структура і основні принципи формування систем розселення.</w:t>
      </w:r>
      <w:r w:rsidRPr="00163E88">
        <w:rPr>
          <w:szCs w:val="28"/>
          <w:lang w:val="uk-UA"/>
        </w:rPr>
        <w:t xml:space="preserve"> Типізація систем розселення. </w:t>
      </w:r>
      <w:r w:rsidRPr="00163E88">
        <w:rPr>
          <w:color w:val="000000"/>
          <w:szCs w:val="28"/>
          <w:lang w:val="uk-UA"/>
        </w:rPr>
        <w:t>Регіональні системи розселення – основа регіонального розвитку країни.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Опорний каркас розселення. Визначення, елементи, властивості, стадії формування опорного каркаса розселення. Просторові форми опорних каркасів. Складові каркасного ефекту. Значення концепції опорного каркаса розселення.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Генеральний план міста як головний документ планування міст.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Загальні основи планувальної організації міста. Територіальна структура, функціональне зонування та </w:t>
      </w:r>
      <w:proofErr w:type="spellStart"/>
      <w:r w:rsidRPr="00163E88">
        <w:rPr>
          <w:color w:val="000000"/>
          <w:szCs w:val="28"/>
          <w:lang w:val="uk-UA"/>
        </w:rPr>
        <w:t>зонінг</w:t>
      </w:r>
      <w:proofErr w:type="spellEnd"/>
      <w:r w:rsidRPr="00163E88">
        <w:rPr>
          <w:color w:val="000000"/>
          <w:szCs w:val="28"/>
          <w:lang w:val="uk-UA"/>
        </w:rPr>
        <w:t xml:space="preserve"> міст. Функціональні зони міської забудови.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lastRenderedPageBreak/>
        <w:t>Моделі територіальної структури міст Е. </w:t>
      </w:r>
      <w:proofErr w:type="spellStart"/>
      <w:r w:rsidRPr="00163E88">
        <w:rPr>
          <w:color w:val="000000"/>
          <w:szCs w:val="28"/>
          <w:lang w:val="uk-UA"/>
        </w:rPr>
        <w:t>Барджесса</w:t>
      </w:r>
      <w:proofErr w:type="spellEnd"/>
      <w:r w:rsidRPr="00163E88">
        <w:rPr>
          <w:color w:val="000000"/>
          <w:szCs w:val="28"/>
          <w:lang w:val="uk-UA"/>
        </w:rPr>
        <w:t>, Х. </w:t>
      </w:r>
      <w:proofErr w:type="spellStart"/>
      <w:r w:rsidRPr="00163E88">
        <w:rPr>
          <w:color w:val="000000"/>
          <w:szCs w:val="28"/>
          <w:lang w:val="uk-UA"/>
        </w:rPr>
        <w:t>Хойта</w:t>
      </w:r>
      <w:proofErr w:type="spellEnd"/>
      <w:r w:rsidRPr="00163E88">
        <w:rPr>
          <w:color w:val="000000"/>
          <w:szCs w:val="28"/>
          <w:lang w:val="uk-UA"/>
        </w:rPr>
        <w:t>, Ч. </w:t>
      </w:r>
      <w:proofErr w:type="spellStart"/>
      <w:r w:rsidRPr="00163E88">
        <w:rPr>
          <w:color w:val="000000"/>
          <w:szCs w:val="28"/>
          <w:lang w:val="uk-UA"/>
        </w:rPr>
        <w:t>Харріса</w:t>
      </w:r>
      <w:proofErr w:type="spellEnd"/>
      <w:r w:rsidRPr="00163E88">
        <w:rPr>
          <w:color w:val="000000"/>
          <w:szCs w:val="28"/>
          <w:lang w:val="uk-UA"/>
        </w:rPr>
        <w:t>, Е. </w:t>
      </w:r>
      <w:proofErr w:type="spellStart"/>
      <w:r w:rsidRPr="00163E88">
        <w:rPr>
          <w:color w:val="000000"/>
          <w:szCs w:val="28"/>
          <w:lang w:val="uk-UA"/>
        </w:rPr>
        <w:t>Ульмана</w:t>
      </w:r>
      <w:proofErr w:type="spellEnd"/>
      <w:r w:rsidRPr="00163E88">
        <w:rPr>
          <w:color w:val="000000"/>
          <w:szCs w:val="28"/>
          <w:lang w:val="uk-UA"/>
        </w:rPr>
        <w:t xml:space="preserve">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proofErr w:type="spellStart"/>
      <w:r w:rsidRPr="00163E88">
        <w:rPr>
          <w:color w:val="000000"/>
          <w:szCs w:val="28"/>
          <w:lang w:val="uk-UA"/>
        </w:rPr>
        <w:t>Мікрогеографічний</w:t>
      </w:r>
      <w:proofErr w:type="spellEnd"/>
      <w:r w:rsidRPr="00163E88">
        <w:rPr>
          <w:color w:val="000000"/>
          <w:szCs w:val="28"/>
          <w:lang w:val="uk-UA"/>
        </w:rPr>
        <w:t xml:space="preserve"> аналіз міста.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Типи планування міста. Силует міста.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Основні принципи проектування міста.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Нові способи структурування міського простору. Проблеми використання підземного простору міст. </w:t>
      </w:r>
      <w:proofErr w:type="spellStart"/>
      <w:r w:rsidRPr="00163E88">
        <w:rPr>
          <w:color w:val="000000"/>
          <w:szCs w:val="28"/>
          <w:lang w:val="uk-UA"/>
        </w:rPr>
        <w:t>Геоурбаністика</w:t>
      </w:r>
      <w:proofErr w:type="spellEnd"/>
      <w:r w:rsidRPr="00163E88">
        <w:rPr>
          <w:color w:val="000000"/>
          <w:szCs w:val="28"/>
          <w:lang w:val="uk-UA"/>
        </w:rPr>
        <w:t xml:space="preserve"> і підземна урбаністика. «Третій вимір» </w:t>
      </w:r>
      <w:r w:rsidRPr="00163E88">
        <w:rPr>
          <w:rFonts w:ascii="Cambria Math" w:hAnsi="Cambria Math"/>
          <w:color w:val="000000"/>
          <w:szCs w:val="28"/>
          <w:lang w:val="uk-UA"/>
        </w:rPr>
        <w:t>‒</w:t>
      </w:r>
      <w:r w:rsidRPr="00163E88">
        <w:rPr>
          <w:color w:val="000000"/>
          <w:szCs w:val="28"/>
          <w:lang w:val="uk-UA"/>
        </w:rPr>
        <w:t xml:space="preserve"> новий напрям просторового розвитку міста. Концепції просторової урбаністики та підземної урбаністики. Проекти використання підземного простору в Україні і за кордоном.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Трансформаційні процеси в містах: </w:t>
      </w:r>
      <w:proofErr w:type="spellStart"/>
      <w:r w:rsidRPr="00163E88">
        <w:rPr>
          <w:color w:val="000000"/>
          <w:szCs w:val="28"/>
          <w:lang w:val="uk-UA"/>
        </w:rPr>
        <w:t>джентрифікація</w:t>
      </w:r>
      <w:proofErr w:type="spellEnd"/>
      <w:r w:rsidRPr="00163E88">
        <w:rPr>
          <w:color w:val="000000"/>
          <w:szCs w:val="28"/>
          <w:lang w:val="uk-UA"/>
        </w:rPr>
        <w:t xml:space="preserve">, </w:t>
      </w:r>
      <w:proofErr w:type="spellStart"/>
      <w:r w:rsidRPr="00163E88">
        <w:rPr>
          <w:color w:val="000000"/>
          <w:szCs w:val="28"/>
          <w:lang w:val="uk-UA"/>
        </w:rPr>
        <w:t>терциаризація</w:t>
      </w:r>
      <w:proofErr w:type="spellEnd"/>
      <w:r w:rsidRPr="00163E88">
        <w:rPr>
          <w:color w:val="000000"/>
          <w:szCs w:val="28"/>
          <w:lang w:val="uk-UA"/>
        </w:rPr>
        <w:t xml:space="preserve">, сакралізація, комерціалізація, деіндустріалізація, </w:t>
      </w:r>
      <w:proofErr w:type="spellStart"/>
      <w:r w:rsidRPr="00163E88">
        <w:rPr>
          <w:color w:val="000000"/>
          <w:szCs w:val="28"/>
          <w:lang w:val="uk-UA"/>
        </w:rPr>
        <w:t>субурбанізація</w:t>
      </w:r>
      <w:proofErr w:type="spellEnd"/>
      <w:r w:rsidRPr="00163E88">
        <w:rPr>
          <w:color w:val="000000"/>
          <w:szCs w:val="28"/>
          <w:lang w:val="uk-UA"/>
        </w:rPr>
        <w:t xml:space="preserve">, функціональна фрагментація, </w:t>
      </w:r>
      <w:proofErr w:type="spellStart"/>
      <w:r w:rsidRPr="00163E88">
        <w:rPr>
          <w:color w:val="000000"/>
          <w:szCs w:val="28"/>
          <w:lang w:val="uk-UA"/>
        </w:rPr>
        <w:t>ревіталізація</w:t>
      </w:r>
      <w:proofErr w:type="spellEnd"/>
      <w:r w:rsidRPr="00163E88">
        <w:rPr>
          <w:color w:val="000000"/>
          <w:szCs w:val="28"/>
          <w:lang w:val="uk-UA"/>
        </w:rPr>
        <w:t xml:space="preserve">, соціальна поляризація, доместикація, рециркуляція міського простору, </w:t>
      </w:r>
      <w:proofErr w:type="spellStart"/>
      <w:r w:rsidRPr="00163E88">
        <w:rPr>
          <w:color w:val="000000"/>
          <w:szCs w:val="28"/>
          <w:lang w:val="uk-UA"/>
        </w:rPr>
        <w:t>редевелопмент</w:t>
      </w:r>
      <w:proofErr w:type="spellEnd"/>
      <w:r w:rsidRPr="00163E88">
        <w:rPr>
          <w:color w:val="000000"/>
          <w:szCs w:val="28"/>
          <w:lang w:val="uk-UA"/>
        </w:rPr>
        <w:t>, реновація та інші.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 xml:space="preserve">Сільські райони. Встановлення меж сільських населених пунктів.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 xml:space="preserve">Загальні вимоги щодо планування та забудови сільських поселень.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 xml:space="preserve">Планувальна </w:t>
      </w:r>
      <w:proofErr w:type="spellStart"/>
      <w:r w:rsidRPr="00163E88">
        <w:rPr>
          <w:szCs w:val="28"/>
          <w:lang w:val="uk-UA"/>
        </w:rPr>
        <w:t>органiзацiя</w:t>
      </w:r>
      <w:proofErr w:type="spellEnd"/>
      <w:r w:rsidRPr="00163E88">
        <w:rPr>
          <w:szCs w:val="28"/>
          <w:lang w:val="uk-UA"/>
        </w:rPr>
        <w:t xml:space="preserve"> території </w:t>
      </w:r>
      <w:proofErr w:type="spellStart"/>
      <w:r w:rsidRPr="00163E88">
        <w:rPr>
          <w:szCs w:val="28"/>
          <w:lang w:val="uk-UA"/>
        </w:rPr>
        <w:t>сiльських</w:t>
      </w:r>
      <w:proofErr w:type="spellEnd"/>
      <w:r w:rsidRPr="00163E88">
        <w:rPr>
          <w:szCs w:val="28"/>
          <w:lang w:val="uk-UA"/>
        </w:rPr>
        <w:t xml:space="preserve"> рад.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 xml:space="preserve">Планування сільського населеного пункту. </w:t>
      </w:r>
    </w:p>
    <w:p w:rsidR="005D07A2" w:rsidRPr="00163E88" w:rsidRDefault="009B61F6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5D07A2" w:rsidRPr="00163E88">
        <w:rPr>
          <w:szCs w:val="28"/>
          <w:lang w:val="uk-UA"/>
        </w:rPr>
        <w:t>Ландшафтно-рекреацiйна</w:t>
      </w:r>
      <w:proofErr w:type="spellEnd"/>
      <w:r w:rsidR="005D07A2" w:rsidRPr="00163E88">
        <w:rPr>
          <w:szCs w:val="28"/>
          <w:lang w:val="uk-UA"/>
        </w:rPr>
        <w:t xml:space="preserve"> </w:t>
      </w:r>
      <w:proofErr w:type="spellStart"/>
      <w:r w:rsidR="005D07A2" w:rsidRPr="00163E88">
        <w:rPr>
          <w:szCs w:val="28"/>
          <w:lang w:val="uk-UA"/>
        </w:rPr>
        <w:t>органiзацiя</w:t>
      </w:r>
      <w:proofErr w:type="spellEnd"/>
      <w:r w:rsidR="005D07A2" w:rsidRPr="00163E88">
        <w:rPr>
          <w:szCs w:val="28"/>
          <w:lang w:val="uk-UA"/>
        </w:rPr>
        <w:t xml:space="preserve">, озеленення i </w:t>
      </w:r>
      <w:proofErr w:type="spellStart"/>
      <w:r w:rsidR="005D07A2" w:rsidRPr="00163E88">
        <w:rPr>
          <w:szCs w:val="28"/>
          <w:lang w:val="uk-UA"/>
        </w:rPr>
        <w:t>благоустрiй</w:t>
      </w:r>
      <w:proofErr w:type="spellEnd"/>
      <w:r w:rsidR="005D07A2" w:rsidRPr="00163E88">
        <w:rPr>
          <w:szCs w:val="28"/>
          <w:lang w:val="uk-UA"/>
        </w:rPr>
        <w:t>. Організація мереж культурно-побутового обслуговування.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 xml:space="preserve">Поняття про демографічний розвиток регіону. </w:t>
      </w:r>
    </w:p>
    <w:p w:rsidR="00163E88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демографічного розвитку регіонів в Україні</w:t>
      </w:r>
      <w:r w:rsidR="00163E88" w:rsidRPr="00163E88">
        <w:rPr>
          <w:rFonts w:eastAsia="Times New Roman" w:cs="Times New Roman"/>
          <w:color w:val="000000"/>
          <w:szCs w:val="28"/>
          <w:lang w:eastAsia="ru-RU"/>
        </w:rPr>
        <w:t>: перелік, сутність.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Специфіка мігр</w:t>
      </w:r>
      <w:r w:rsidR="00163E88" w:rsidRPr="00163E88">
        <w:rPr>
          <w:rFonts w:eastAsia="Times New Roman" w:cs="Times New Roman"/>
          <w:color w:val="000000"/>
          <w:szCs w:val="28"/>
          <w:lang w:eastAsia="ru-RU"/>
        </w:rPr>
        <w:t>аційного руху населення України</w:t>
      </w:r>
      <w:r w:rsidRPr="00163E88">
        <w:rPr>
          <w:rFonts w:eastAsia="Times New Roman" w:cs="Times New Roman"/>
          <w:color w:val="000000"/>
          <w:szCs w:val="28"/>
          <w:lang w:eastAsia="ru-RU"/>
        </w:rPr>
        <w:t>. Міграційна привабливість регіонів. Наслідки міграцій.</w:t>
      </w:r>
    </w:p>
    <w:p w:rsidR="007C61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демографічна політика як засіб планування й управління демографічним розвитком</w:t>
      </w:r>
      <w:r w:rsidR="007C61A2" w:rsidRPr="00163E88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демографічна політика в Україні.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соціальний розвиток регіону.</w:t>
      </w:r>
    </w:p>
    <w:p w:rsidR="007C61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соціального розвитку регіонів в Україні</w:t>
      </w:r>
      <w:r w:rsidR="007C61A2" w:rsidRPr="00163E88">
        <w:rPr>
          <w:rFonts w:eastAsia="Times New Roman" w:cs="Times New Roman"/>
          <w:color w:val="000000"/>
          <w:szCs w:val="28"/>
          <w:lang w:eastAsia="ru-RU"/>
        </w:rPr>
        <w:t>: перелік</w:t>
      </w:r>
      <w:r w:rsidRPr="00163E88">
        <w:rPr>
          <w:rFonts w:eastAsia="Times New Roman" w:cs="Times New Roman"/>
          <w:color w:val="000000"/>
          <w:szCs w:val="28"/>
          <w:lang w:eastAsia="ru-RU"/>
        </w:rPr>
        <w:t>, сутність</w:t>
      </w:r>
      <w:r w:rsidR="007C61A2" w:rsidRPr="00163E88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cs="Times New Roman"/>
          <w:szCs w:val="28"/>
        </w:rPr>
        <w:t>Регіональна соціальна політика як засіб планування й управління соціальним розвитком.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cs="Times New Roman"/>
          <w:szCs w:val="28"/>
        </w:rPr>
        <w:t>Регіональна соціальна політика в Україні.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економічний розвиток регіону.</w:t>
      </w:r>
    </w:p>
    <w:p w:rsidR="007C61A2" w:rsidRPr="00163E88" w:rsidRDefault="007C61A2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Економічні проблеми регіонального розвитку</w:t>
      </w:r>
      <w:r w:rsidR="005D07A2" w:rsidRPr="00163E88">
        <w:rPr>
          <w:rFonts w:eastAsia="Times New Roman" w:cs="Times New Roman"/>
          <w:color w:val="000000"/>
          <w:szCs w:val="28"/>
          <w:lang w:eastAsia="ru-RU"/>
        </w:rPr>
        <w:t xml:space="preserve"> в Україні: перелік, сутність</w:t>
      </w:r>
      <w:r w:rsidRPr="00163E88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економічна політика як засіб планування й управління економічним розвитком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промислова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аграрна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інвестиційний розвиток регіону.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інвестиційного розвитку регіонів в Україні: перелік, сутність.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інвестиційна політика як засіб планування й управління інвестиційним розвитком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lastRenderedPageBreak/>
        <w:t>Регіональна інвестиційна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інноваційний розвиток регіону.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інноваційного розвитку регіонів в Україні: перелік, сутність.</w:t>
      </w:r>
    </w:p>
    <w:p w:rsidR="007C61A2" w:rsidRPr="00163E88" w:rsidRDefault="007C61A2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Інноваційна інфраструктура: інноваційні бізнес-інкубатори, венчурні фірми, інноваційні центри, інноваційні кластери, технопарки, технополіси, науково-технічні альянси та ін.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інноваційна політика як засіб планування й управління інноваційним розвитком.</w:t>
      </w:r>
    </w:p>
    <w:p w:rsidR="007C61A2" w:rsidRPr="00163E88" w:rsidRDefault="007C61A2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інноваційна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Види інноваційної політики за активністю і напрямом державного втручання в економіку. Вид інноваційної політики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cs="Times New Roman"/>
          <w:szCs w:val="28"/>
        </w:rPr>
        <w:t>Моделі інноваційної політики за ступенем використання національного інноваційного потенціалу. Модель інноваційної політики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cs="Times New Roman"/>
          <w:szCs w:val="28"/>
        </w:rPr>
        <w:t>Типи регіональних інноваційних стратегій. Регіональні інноваційні стратегії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bCs/>
          <w:color w:val="000000"/>
          <w:szCs w:val="28"/>
          <w:lang w:eastAsia="ru-RU"/>
        </w:rPr>
        <w:t>Стратегічні пріоритетні напрями інноваційної політики України на 2017-2021 роки.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екологічний розвиток регіону.</w:t>
      </w:r>
    </w:p>
    <w:p w:rsidR="007C61A2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екологічного розвитку регіонів в Україні: перелік, сутність</w:t>
      </w:r>
      <w:r w:rsidR="007C61A2" w:rsidRPr="00163E88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екологічна політика як засіб планування й управління екологічним розвитком.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екологічна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Адміністративно-територіальний устрій: сутність, визначення основних понять. Адміністративно-територіальний устрій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Недоліки адміністративно-територіального устрою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Адміністративно-територіальна реформа в Україні як засіб усунення недоліків адміністративно-територіального устрою та необхідна умова для вступу в Європейський Союз. Сутність адміністративно-територіальної реформи в Україні, її мета і завдання.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Суспільно-географічне районування як основа удосконалення адміністративно-територіального устрою.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Сутність, принципи та закономірності розміщення галузей господарства. 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Фактори розміщення галузей господарства в Україні. 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Вплив глобалізації на розвиток регіонів України. Роль інституціональних факторів.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Концепції розміщення галузей господарства.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Традиційні форми територіальної організації продуктивних сил (промислові пункт, центр, вузол і район; сільськогосподарські та агропромислові пункти, центри, вузли і зони; транспортні пункт, центр, вузол і термінал; транспортні лінія, мережа, система, коридор; центри обслуговування різних ієрархічних рангів). Територіальні комплекси як традиційна форма розміщення галузей господарства в Україні: переваги та вади.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lastRenderedPageBreak/>
        <w:t xml:space="preserve">Нові форми територіальної організації продуктивних сил (кластери, спеціальні (вільні) економічні зони, території пріоритетного розвитку, індустріальні (промислові) парки, </w:t>
      </w:r>
      <w:proofErr w:type="spellStart"/>
      <w:r w:rsidRPr="00163E88">
        <w:rPr>
          <w:color w:val="000000"/>
          <w:szCs w:val="28"/>
          <w:lang w:val="uk-UA"/>
        </w:rPr>
        <w:t>єврорегіони</w:t>
      </w:r>
      <w:proofErr w:type="spellEnd"/>
      <w:r w:rsidRPr="00163E88">
        <w:rPr>
          <w:color w:val="000000"/>
          <w:szCs w:val="28"/>
          <w:lang w:val="uk-UA"/>
        </w:rPr>
        <w:t>, міжнародні транспортні коридори, інноваційні структури (інноваційні бізнес-інкубатори, інноваційні кластери, технопарки, технополіси, інноваційні центри, венчурні фірми, науково-технічні альянси та ін.), спільні підприємства, регіональні ринки).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Територіальні кластери: зарубіжний досвід та перспективи впровадження в Україні. Кластерно-мережева організація господарства.</w:t>
      </w:r>
    </w:p>
    <w:p w:rsidR="005D73E2" w:rsidRPr="00163E88" w:rsidRDefault="005D73E2" w:rsidP="00163E88">
      <w:pPr>
        <w:spacing w:after="0" w:line="240" w:lineRule="auto"/>
        <w:rPr>
          <w:rFonts w:cs="Times New Roman"/>
          <w:szCs w:val="28"/>
        </w:rPr>
      </w:pPr>
    </w:p>
    <w:sectPr w:rsidR="005D73E2" w:rsidRPr="00163E88" w:rsidSect="0048370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B3C1F"/>
    <w:multiLevelType w:val="multilevel"/>
    <w:tmpl w:val="1A745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EB0640"/>
    <w:multiLevelType w:val="hybridMultilevel"/>
    <w:tmpl w:val="C6809CC8"/>
    <w:lvl w:ilvl="0" w:tplc="B18A9B7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1248F9"/>
    <w:multiLevelType w:val="multilevel"/>
    <w:tmpl w:val="8C589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7501454"/>
    <w:multiLevelType w:val="multilevel"/>
    <w:tmpl w:val="1A745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E282410"/>
    <w:multiLevelType w:val="hybridMultilevel"/>
    <w:tmpl w:val="832494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C6400"/>
    <w:multiLevelType w:val="hybridMultilevel"/>
    <w:tmpl w:val="C0D2EDDA"/>
    <w:lvl w:ilvl="0" w:tplc="94506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495D33"/>
    <w:multiLevelType w:val="multilevel"/>
    <w:tmpl w:val="6C36E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74D7BBE"/>
    <w:multiLevelType w:val="hybridMultilevel"/>
    <w:tmpl w:val="14D6C15E"/>
    <w:lvl w:ilvl="0" w:tplc="837E0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522639"/>
    <w:multiLevelType w:val="multilevel"/>
    <w:tmpl w:val="3934D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7E0D66"/>
    <w:multiLevelType w:val="multilevel"/>
    <w:tmpl w:val="5ADE8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66441"/>
    <w:multiLevelType w:val="hybridMultilevel"/>
    <w:tmpl w:val="CFF8EC94"/>
    <w:lvl w:ilvl="0" w:tplc="D6143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304281"/>
    <w:multiLevelType w:val="hybridMultilevel"/>
    <w:tmpl w:val="0930C10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4C74B3"/>
    <w:multiLevelType w:val="hybridMultilevel"/>
    <w:tmpl w:val="A232CB46"/>
    <w:lvl w:ilvl="0" w:tplc="E5CEAD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433BAE"/>
    <w:multiLevelType w:val="hybridMultilevel"/>
    <w:tmpl w:val="135E4A82"/>
    <w:lvl w:ilvl="0" w:tplc="325A0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962627"/>
    <w:multiLevelType w:val="hybridMultilevel"/>
    <w:tmpl w:val="03E6DCE8"/>
    <w:lvl w:ilvl="0" w:tplc="0E205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7055CB"/>
    <w:multiLevelType w:val="hybridMultilevel"/>
    <w:tmpl w:val="B8AA0714"/>
    <w:lvl w:ilvl="0" w:tplc="2102A92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C355A97"/>
    <w:multiLevelType w:val="hybridMultilevel"/>
    <w:tmpl w:val="CEECEA4E"/>
    <w:lvl w:ilvl="0" w:tplc="89E6E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EF6BAE"/>
    <w:multiLevelType w:val="multilevel"/>
    <w:tmpl w:val="7F5E9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0B7366"/>
    <w:multiLevelType w:val="hybridMultilevel"/>
    <w:tmpl w:val="B674365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2F67129"/>
    <w:multiLevelType w:val="hybridMultilevel"/>
    <w:tmpl w:val="F4C853E2"/>
    <w:lvl w:ilvl="0" w:tplc="550657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84E6828"/>
    <w:multiLevelType w:val="hybridMultilevel"/>
    <w:tmpl w:val="0C00B188"/>
    <w:lvl w:ilvl="0" w:tplc="5276EF0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A8911EB"/>
    <w:multiLevelType w:val="multilevel"/>
    <w:tmpl w:val="03D205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B4E6FC5"/>
    <w:multiLevelType w:val="hybridMultilevel"/>
    <w:tmpl w:val="6C6836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B54EF"/>
    <w:multiLevelType w:val="hybridMultilevel"/>
    <w:tmpl w:val="6E98213A"/>
    <w:lvl w:ilvl="0" w:tplc="1F766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4EE10AC"/>
    <w:multiLevelType w:val="hybridMultilevel"/>
    <w:tmpl w:val="09880C70"/>
    <w:lvl w:ilvl="0" w:tplc="7938FE72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82A240D"/>
    <w:multiLevelType w:val="hybridMultilevel"/>
    <w:tmpl w:val="6FA0CA8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20"/>
  </w:num>
  <w:num w:numId="4">
    <w:abstractNumId w:val="12"/>
  </w:num>
  <w:num w:numId="5">
    <w:abstractNumId w:val="11"/>
  </w:num>
  <w:num w:numId="6">
    <w:abstractNumId w:val="23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  <w:num w:numId="11">
    <w:abstractNumId w:val="17"/>
  </w:num>
  <w:num w:numId="12">
    <w:abstractNumId w:val="2"/>
  </w:num>
  <w:num w:numId="13">
    <w:abstractNumId w:val="21"/>
  </w:num>
  <w:num w:numId="14">
    <w:abstractNumId w:val="22"/>
  </w:num>
  <w:num w:numId="15">
    <w:abstractNumId w:val="4"/>
  </w:num>
  <w:num w:numId="16">
    <w:abstractNumId w:val="18"/>
  </w:num>
  <w:num w:numId="17">
    <w:abstractNumId w:val="25"/>
  </w:num>
  <w:num w:numId="18">
    <w:abstractNumId w:val="9"/>
  </w:num>
  <w:num w:numId="19">
    <w:abstractNumId w:val="19"/>
  </w:num>
  <w:num w:numId="20">
    <w:abstractNumId w:val="1"/>
  </w:num>
  <w:num w:numId="21">
    <w:abstractNumId w:val="5"/>
  </w:num>
  <w:num w:numId="22">
    <w:abstractNumId w:val="10"/>
  </w:num>
  <w:num w:numId="23">
    <w:abstractNumId w:val="13"/>
  </w:num>
  <w:num w:numId="24">
    <w:abstractNumId w:val="14"/>
  </w:num>
  <w:num w:numId="25">
    <w:abstractNumId w:val="1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698"/>
    <w:rsid w:val="00163E88"/>
    <w:rsid w:val="001713B4"/>
    <w:rsid w:val="00262BE6"/>
    <w:rsid w:val="0030571A"/>
    <w:rsid w:val="003C6D1D"/>
    <w:rsid w:val="00411867"/>
    <w:rsid w:val="004A17C4"/>
    <w:rsid w:val="005D07A2"/>
    <w:rsid w:val="005D73E2"/>
    <w:rsid w:val="005E230C"/>
    <w:rsid w:val="005E4224"/>
    <w:rsid w:val="00656A24"/>
    <w:rsid w:val="006C6AB1"/>
    <w:rsid w:val="006F3363"/>
    <w:rsid w:val="00737027"/>
    <w:rsid w:val="007C61A2"/>
    <w:rsid w:val="0082776C"/>
    <w:rsid w:val="008401D9"/>
    <w:rsid w:val="008C7920"/>
    <w:rsid w:val="009B61F6"/>
    <w:rsid w:val="009E53A0"/>
    <w:rsid w:val="00A26DFC"/>
    <w:rsid w:val="00A31C88"/>
    <w:rsid w:val="00A32985"/>
    <w:rsid w:val="00B330C5"/>
    <w:rsid w:val="00B853AD"/>
    <w:rsid w:val="00B9648E"/>
    <w:rsid w:val="00BC4412"/>
    <w:rsid w:val="00BC7678"/>
    <w:rsid w:val="00BD425D"/>
    <w:rsid w:val="00C26698"/>
    <w:rsid w:val="00C64D1A"/>
    <w:rsid w:val="00CE3901"/>
    <w:rsid w:val="00D66BEB"/>
    <w:rsid w:val="00D80333"/>
    <w:rsid w:val="00E2725C"/>
    <w:rsid w:val="00E83FA4"/>
    <w:rsid w:val="00F0355E"/>
    <w:rsid w:val="00FA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7C5F"/>
  <w15:docId w15:val="{3A92626B-B958-4B87-8D45-2C474B08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5E4224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basedOn w:val="a"/>
    <w:uiPriority w:val="1"/>
    <w:qFormat/>
    <w:rsid w:val="00B9648E"/>
    <w:pPr>
      <w:spacing w:after="0"/>
    </w:pPr>
  </w:style>
  <w:style w:type="paragraph" w:styleId="a4">
    <w:name w:val="Title"/>
    <w:basedOn w:val="a"/>
    <w:link w:val="a5"/>
    <w:qFormat/>
    <w:rsid w:val="00B330C5"/>
    <w:pPr>
      <w:spacing w:after="0"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B330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ubtle Emphasis"/>
    <w:basedOn w:val="a1"/>
    <w:uiPriority w:val="19"/>
    <w:qFormat/>
    <w:rsid w:val="00B330C5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8401D9"/>
    <w:pPr>
      <w:spacing w:after="0" w:line="240" w:lineRule="auto"/>
      <w:ind w:left="720"/>
      <w:contextualSpacing/>
      <w:jc w:val="left"/>
    </w:pPr>
    <w:rPr>
      <w:rFonts w:eastAsia="Times New Roman" w:cs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СЕГиРег</dc:creator>
  <cp:lastModifiedBy>Kate</cp:lastModifiedBy>
  <cp:revision>5</cp:revision>
  <dcterms:created xsi:type="dcterms:W3CDTF">2019-02-22T06:20:00Z</dcterms:created>
  <dcterms:modified xsi:type="dcterms:W3CDTF">2024-02-25T14:20:00Z</dcterms:modified>
</cp:coreProperties>
</file>