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643" w:rsidRDefault="009C1643" w:rsidP="00CB6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C1643" w:rsidRPr="009C1643" w:rsidRDefault="009C1643" w:rsidP="009C1643">
      <w:pPr>
        <w:widowControl w:val="0"/>
        <w:spacing w:after="260" w:line="240" w:lineRule="auto"/>
        <w:ind w:left="20"/>
        <w:jc w:val="both"/>
        <w:rPr>
          <w:rFonts w:ascii="Times New Roman" w:eastAsia="Calibri" w:hAnsi="Times New Roman" w:cs="Times New Roman"/>
          <w:color w:val="000000"/>
          <w:lang w:val="uk-UA" w:bidi="uk-UA"/>
        </w:rPr>
      </w:pPr>
      <w:r w:rsidRPr="009C1643">
        <w:rPr>
          <w:rFonts w:ascii="Times New Roman" w:eastAsia="Calibri" w:hAnsi="Times New Roman" w:cs="Times New Roman"/>
          <w:color w:val="000000"/>
          <w:lang w:val="uk-UA" w:bidi="uk-UA"/>
        </w:rPr>
        <w:t>Харківський національний університет імені В.Н. Каразіна</w:t>
      </w:r>
    </w:p>
    <w:p w:rsidR="009C1643" w:rsidRPr="009C1643" w:rsidRDefault="009C1643" w:rsidP="009C1643">
      <w:pPr>
        <w:widowControl w:val="0"/>
        <w:tabs>
          <w:tab w:val="left" w:pos="1822"/>
          <w:tab w:val="left" w:leader="underscore" w:pos="737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>Факультет</w:t>
      </w: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ab/>
        <w:t xml:space="preserve"> </w:t>
      </w:r>
      <w:r w:rsidRPr="009C1643">
        <w:rPr>
          <w:rFonts w:ascii="Times New Roman" w:eastAsia="Times New Roman" w:hAnsi="Times New Roman" w:cs="Times New Roman"/>
          <w:b/>
          <w:bCs/>
          <w:color w:val="000000"/>
          <w:u w:val="single"/>
          <w:lang w:val="uk-UA" w:eastAsia="uk-UA" w:bidi="uk-UA"/>
        </w:rPr>
        <w:t>Геології, географії, рекреації і туризму</w:t>
      </w:r>
    </w:p>
    <w:p w:rsidR="009C1643" w:rsidRPr="009C1643" w:rsidRDefault="009C1643" w:rsidP="009C1643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u w:val="single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Спеціальність         </w:t>
      </w:r>
      <w:r w:rsidR="00D87CF3">
        <w:rPr>
          <w:rFonts w:ascii="Times New Roman" w:eastAsia="Times New Roman" w:hAnsi="Times New Roman" w:cs="Times New Roman"/>
          <w:color w:val="000000"/>
          <w:lang w:val="uk-UA" w:eastAsia="uk-UA" w:bidi="uk-UA"/>
        </w:rPr>
        <w:t>106 Географія</w:t>
      </w:r>
    </w:p>
    <w:p w:rsidR="009C1643" w:rsidRPr="009C1643" w:rsidRDefault="009C1643" w:rsidP="009C1643">
      <w:pPr>
        <w:widowControl w:val="0"/>
        <w:tabs>
          <w:tab w:val="left" w:pos="1822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Освітня програма </w:t>
      </w:r>
      <w:r w:rsidR="00D87CF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  Економічна, соціальна географія та регіональний розвиток</w:t>
      </w:r>
    </w:p>
    <w:p w:rsidR="009C1643" w:rsidRPr="009C1643" w:rsidRDefault="009C1643" w:rsidP="009C1643">
      <w:pPr>
        <w:widowControl w:val="0"/>
        <w:tabs>
          <w:tab w:val="left" w:pos="1822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 w:bidi="uk-UA"/>
        </w:rPr>
        <w:t>с</w:t>
      </w: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еместр                  </w:t>
      </w:r>
      <w:r w:rsidR="00D87CF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  </w:t>
      </w:r>
      <w:r w:rsidRPr="009C1643">
        <w:rPr>
          <w:rFonts w:ascii="Times New Roman" w:eastAsia="Times New Roman" w:hAnsi="Times New Roman" w:cs="Times New Roman"/>
          <w:b/>
          <w:bCs/>
          <w:color w:val="000000"/>
          <w:u w:val="single"/>
          <w:lang w:val="uk-UA" w:eastAsia="uk-UA" w:bidi="uk-UA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val="uk-UA" w:eastAsia="uk-UA" w:bidi="uk-UA"/>
        </w:rPr>
        <w:t>ерший</w:t>
      </w:r>
    </w:p>
    <w:p w:rsidR="009C1643" w:rsidRPr="009C1643" w:rsidRDefault="009C1643" w:rsidP="009C1643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Форма навчання    </w:t>
      </w:r>
      <w:r w:rsidR="00D87CF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 </w:t>
      </w:r>
      <w:r w:rsidRPr="009C1643">
        <w:rPr>
          <w:rFonts w:ascii="Times New Roman" w:eastAsia="Times New Roman" w:hAnsi="Times New Roman" w:cs="Times New Roman"/>
          <w:b/>
          <w:bCs/>
          <w:color w:val="000000"/>
          <w:u w:val="single"/>
          <w:lang w:val="uk-UA" w:eastAsia="uk-UA" w:bidi="uk-UA"/>
        </w:rPr>
        <w:t>денна</w:t>
      </w:r>
    </w:p>
    <w:p w:rsidR="009C1643" w:rsidRPr="009C1643" w:rsidRDefault="009C1643" w:rsidP="009C1643">
      <w:pPr>
        <w:widowControl w:val="0"/>
        <w:tabs>
          <w:tab w:val="center" w:pos="6438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Рівень вищої освіти (освітньо-кваліфікаційний рівень): </w:t>
      </w:r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val="uk-UA" w:eastAsia="uk-UA" w:bidi="uk-UA"/>
        </w:rPr>
        <w:t>магістр</w:t>
      </w:r>
    </w:p>
    <w:p w:rsidR="009C1643" w:rsidRPr="009C1643" w:rsidRDefault="009C1643" w:rsidP="009C1643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Навчальна дисципліна: </w:t>
      </w:r>
      <w:r w:rsidRPr="009C1643"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  <w:t>Регіональний розвиток та планування територій</w:t>
      </w:r>
    </w:p>
    <w:p w:rsidR="009C1643" w:rsidRPr="009C1643" w:rsidRDefault="009C1643" w:rsidP="009C1643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  <w:t xml:space="preserve"> ПІБ_________________________________    </w:t>
      </w:r>
      <w:r w:rsidRPr="009C1643">
        <w:rPr>
          <w:rFonts w:ascii="Times New Roman" w:eastAsia="Times New Roman" w:hAnsi="Times New Roman" w:cs="Times New Roman"/>
          <w:lang w:val="uk-UA" w:eastAsia="ru-RU"/>
        </w:rPr>
        <w:t>_______________</w:t>
      </w:r>
    </w:p>
    <w:p w:rsidR="009C1643" w:rsidRPr="009C1643" w:rsidRDefault="009C1643" w:rsidP="009C1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C164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(прізвище та ініціали студента)                (підпис студента)</w:t>
      </w:r>
    </w:p>
    <w:p w:rsidR="009C1643" w:rsidRPr="009C1643" w:rsidRDefault="009C1643" w:rsidP="009C1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9C1643">
        <w:rPr>
          <w:rFonts w:ascii="Times New Roman" w:eastAsia="Times New Roman" w:hAnsi="Times New Roman" w:cs="Times New Roman"/>
          <w:b/>
          <w:lang w:val="uk-UA" w:eastAsia="ru-RU"/>
        </w:rPr>
        <w:t xml:space="preserve"> Дата</w:t>
      </w:r>
      <w:r w:rsidRPr="009C1643">
        <w:rPr>
          <w:rFonts w:ascii="Times New Roman" w:eastAsia="Times New Roman" w:hAnsi="Times New Roman" w:cs="Times New Roman"/>
          <w:lang w:val="uk-UA" w:eastAsia="ru-RU"/>
        </w:rPr>
        <w:t xml:space="preserve"> ________</w:t>
      </w:r>
    </w:p>
    <w:p w:rsidR="009C1643" w:rsidRDefault="009C1643" w:rsidP="00CB6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C1643" w:rsidRDefault="009C1643" w:rsidP="00CB6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CB6696" w:rsidRPr="00CB6696" w:rsidRDefault="00CB6696" w:rsidP="00CB66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ВСЬОГО </w:t>
      </w:r>
      <w:r w:rsidR="00645255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20</w:t>
      </w: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балів</w:t>
      </w:r>
    </w:p>
    <w:p w:rsidR="00CB6696" w:rsidRPr="00CB6696" w:rsidRDefault="00CB6696" w:rsidP="00CB6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8"/>
          <w:lang w:val="uk-UA" w:eastAsia="ru-RU"/>
        </w:rPr>
      </w:pPr>
    </w:p>
    <w:p w:rsidR="00CB6696" w:rsidRPr="00CB6696" w:rsidRDefault="00CB6696" w:rsidP="00CB66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  <w:t>П. І. Б. студента __________________________________________ Група__________________________</w:t>
      </w:r>
    </w:p>
    <w:p w:rsidR="00CB6696" w:rsidRPr="00CB6696" w:rsidRDefault="00CB6696" w:rsidP="00CB66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  <w:t>Одержана кількість балів_________________ Підпис викладача__________________________________</w:t>
      </w:r>
    </w:p>
    <w:p w:rsidR="00CB6696" w:rsidRPr="00CB6696" w:rsidRDefault="00CB6696" w:rsidP="00CB66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28"/>
          <w:lang w:val="uk-UA" w:eastAsia="ru-RU"/>
        </w:rPr>
      </w:pPr>
    </w:p>
    <w:p w:rsidR="00CB6696" w:rsidRPr="00CB6696" w:rsidRDefault="00CB6696" w:rsidP="009C1643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</w:pP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І. ТЕСТОВІ ЗАВДАННЯ</w:t>
      </w:r>
      <w:r w:rsidRPr="00CB669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(всього </w:t>
      </w:r>
      <w:r w:rsidR="00811FD3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8</w:t>
      </w: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 балів):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1. </w:t>
      </w:r>
      <w:r w:rsidR="00D87C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ериторія (</w:t>
      </w:r>
      <w:proofErr w:type="spellStart"/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геоторія</w:t>
      </w:r>
      <w:proofErr w:type="spellEnd"/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 яка за сукупністю насичуючих її елементів відрізняється від інших територій і характеризується єдністю, взаємопов’язаністю складових елементів, цілісністю, – це: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ареал;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район (регіон);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зона;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полігон.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Організаційно-управлінською моделлю регіональної політики в Україні є: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модель відносної автономності;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комбінована (взаємодіюча) модель;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агентська модель;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модель нового регіоналізму.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Об’єктами регіональної політики є: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населення;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органи державної влади різних ієрархічних рівнів та органи місцевого самоврядування;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територіальні спільноти;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регіони.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Суб’єктами регіональної політики є: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населення;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регіональні органи влади різних ієрархічних рівнів та органи місцевого самоврядування;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територіальні спільноти;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регіони.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 особливостями і характером дії механізму й інструментів регіональної політики виділяють 4 її види. До якого з них відноситься регіональна політика України?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стимулююча;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адаптуюча;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компенсуюча;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протидіюча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регіонах нового освоєння (піонерних регіонах) проводиться регіональна політика: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стимулююча;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адаптуюча;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компенсуюча;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протидіюча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розвинених країн світу характерна регіональна політика: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стимулююча;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адаптуюча;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компенсуюча;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протидіюча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8. 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Встановіть тип регіону за його визначенням: «це регіони, які раніше були високорозвиненими, але в умовах науково-технічного прогресу в результаті цілого ряду причин (низька конкурентоспроможність профілюючих галузей, руйнування виробничих зв'язків, переорієнтація розвитку економіки на інші галузі тощо), ці регіони стали відставати у своєму розвитку»: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слаборозвинений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депресивний регіон;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стагнуючий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відсталий регіон.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Виберіть варіант, в якому в правильній послідовності розташовані одиниці простору в порядку збільшення їх складності: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зона → ареал → район →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ареал → зона → район → регіон;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зона → ареал → район (регіон);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ареал → зона → район (регіон).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10. </w:t>
      </w:r>
      <w:r w:rsidR="00E30A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Україні була прийнята «Державна стратегія регіонального розвитку на період до 20</w:t>
      </w:r>
      <w:r w:rsidR="00E30A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року», яка визначила теоретико-методичні основи проведення регіональної політики в Україні на наступні 5 років, в т.ч. були зазначені 3 цілі (пріоритети) регіональної політики України. Що це за цілі? Виберіть зайвий варіант: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підвищення рівня конкурентоспроможності регіонів;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територіальна соціально-економічна інтеграція і просторовий розвиток;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ефективне державне управління у сфері регіонального розвитку;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підвищення якості життя населення;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Виберіть правильне твердження щодо регіональної політики в Україні: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за механізмом реалізації виділяють наступні види регіональної політики – фінансову (допомога, пільги, штрафи, субсидії тощо), адміністративну (дозволи, заборони, заохочення тощо), інфраструктурну (спорудження доріг, ЛЕП тощо) та ін.;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за засобами реалізації виділяють автоматичну, проблемну і цільову регіональну політику;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автоматична регіональна політика здійснюється шляхом розподілу матеріально-технічних і фінансових ресурсів за певною (загальною для всіх) формулою;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проблемна регіональна політика здійснюється шляхом виділення матеріально-технічних і фінансових ресурсів за конкретними регіонами, а цільова – за спеціальними програмами.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12. 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Регіональна політика в Україні заснована на ряді принципів, серед яких одним з найважливіших є принцип субсідіарності. Його сутність полягає в тому, що: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розробка і реалізація регіональної політики повинні здійснюватися на основі ранжування розв’язуваних питань, виділення першочергових заходів, які мають важливе значення для регіону;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регіональна політика, будучи частиною загальнодержавної та регіональної стратегії, не повинна їй суперечити. Необхідно свято дотримуватися верховенства Конституції України і законів над місцевими указами, постановами, законами, політичними рішеннями;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в державі формується багаторівнева система управління, в якій на вищий рівень передаються тільки ті повноваження, які неможливо ефективно реалізувати на нижчих рівнях. Вищий рівень управління може втручатися в дії нижчого лише тоді, коли останній явно проявив свою нездатність до ефективного управління;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розробка і реалізація регіональної політики, прийняття управлінських рішень здійснюються лише в тому випадку, якщо приносять соціальний, економічний і екологічний ефект регіонального розвитку.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13. 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Можна виділити 5 стратегічних альтернатив розвитку старопромислових регіонів і монофункціональних міст – адаптація до зовнішнього середовища, інноваційна активність, дотування і субсидування, розселення та орієнтація на сферу послуг. Визначте НЕправильну відповідність між назвою стратегічної альтернативи розвитку старопромислових регіонів і монофункціональних міст та заходами, які проводять в рамках кожної з них: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а) адаптація до зовнішнього середовища: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базується на сформованій галузевої спеціалізації; модернізація існуючих виробництв; орієнтація виробництва на нові ринкові ніші; виявлення «точок зростання»; зміна організаційної структури підприємств у бік більш гнучкої;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б) орієнтація на сферу послуг: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відмова від розвитку виробничої сфери; підтримка мономіст за допомогою державних субсидій і дотацій; «ручне» керівництво регіональним господарством; створення механізму контролю над витрачанням виділених бюджетних коштів;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в) розселення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ліквідація виробництв; переселення населення в більш благополучні райони; сприяння населенню в пошуку нових робочих місць; забезпечення вихідної допомоги працівникам закритих підприємств;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г) інноваційна активність: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розвиток принципово нових високотехнологічних галузей; створення диверсифікованих інноваційних кластерів; розвиток науково-дослідницьких інститутів; винос важкої промисловості в передмістя; реалізація проактивної екологічної політики.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14. 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Регіони, у розвитку яких виникає ряд несприятливих обставин постійного або тимчасового характеру (занепад економіки, соціально-політичні та етнічні конфлікти, масштабні техногенні аварії або стихійні природні явища тощо), не здатні самостійно вирішити свої соціально-економічні проблеми (або реалізувати свій високий потенціал) і потребують активної підтримки з боку держави, – це: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слаборозвинені регіони;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відсталі регіони;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стагнуючі регіони;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проблемні регіони.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15. 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 територія тривалого й активного промислового освоєння, що характеризується комплексом соціально-економіко-екологічних проблем і вимагає структурної трансформації та модернізації виробництва відповідно з новими технологічними укладами. Основна проблема регіонів такого типу – надлишок виробничих потужностей, представлених великими підприємствами із застарілими обладнанням і технологіями:</w:t>
      </w:r>
    </w:p>
    <w:p w:rsidR="00CB6696" w:rsidRPr="00CB6696" w:rsidRDefault="00CB6696" w:rsidP="009C1643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слаборозвинений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монофункціональний регіон;</w:t>
      </w:r>
    </w:p>
    <w:p w:rsidR="00CB6696" w:rsidRPr="00CB6696" w:rsidRDefault="00CB6696" w:rsidP="009C1643">
      <w:pPr>
        <w:spacing w:after="0"/>
        <w:ind w:left="360" w:hanging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старопромисловий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відсталий регіон.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16. 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Серед проблемних регіонів виділяють слаборозвинені (відсталі) і депресивні. Ці типи регіонів мають як схожі, так і відмінні риси. Нижче наведені властивості, характерні для обох типів проблемних регіонів. Виберіть ту характеристику, яка характерна тільки для депресивних регіонів: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показники соціально-економічного розвитку нижче середніх по країні, тривала стагнація або занепад економіки, занепад виробництва;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низький рівень науково-технічного прогресу, технологічна відсталість;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низький рівень реальних доходів населення, висока питома вага бідного населення, різке соціальне розшарування населення;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в минулому – високорозвинені регіони, тому мають значний виробничий потенціал, досить розвинену інфраструктуру, якісні трудові ресурси.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17. 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Нижче наведені приклади проблемних регіонів світу: Рурський і Саарський в Німеччині; Верхньо-Сілезький в Польщі; Північний район, Ельзас і Лотарингія у Франції; провінція Штирія в Австрії; Південний Уельс, Ланкашир, Йоркшир, Західний Мідленд у Великобританії; Донбас і Придніпров'я в Україні; «іржавий пояс» в США, район Моравії – Сілезії в північно-східній частині Чехії і Північно-Західний район та інші. До якого типу проблемних регіонів відносяться ці регіони?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слаборозвинені регіони;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монофункціональні регіони;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старопромислові регіони;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відсталі регіони;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сучасних теоріях регіон досліджується як багатофункціональна і багатоаспектна система. Найбільшого поширення набули чотири парадигми регіону: регіон</w:t>
      </w:r>
      <w:r w:rsidRPr="00CB669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квазідержава, регіон</w:t>
      </w:r>
      <w:r w:rsidRPr="00CB669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квазікорпорація, регіон</w:t>
      </w:r>
      <w:r w:rsidRPr="00CB669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ринок (ринковий ареал), регіон</w:t>
      </w:r>
      <w:r w:rsidRPr="00CB669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соціум. Визначте, до якої парадигми відносить наступне визначення регіону: «</w:t>
      </w:r>
      <w:r w:rsidRPr="00CB66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регіон є великим суб'єктом власності (регіональної і муніципальної) та економічної діяльності. У зв'язку з цим регіон має управляти своєю власністю, вступати у відносини з іншими регіонами та країнами, він повинен захищати торгові марки місцевих виробників, боротися за підвищення інвестиційного та підприємницького рейтингів, за трансферти та економічні пільги і т.д., тобто регіон є учасником конкурентної боротьби на ринках товарів, капіталу, праці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регіон-квазідержава;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регіон-ринок (ринковий ареал);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регіон-квазікорпорація;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регіон-соціум.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Сутністю якої парадигми регіону є наступне твердження: «регіон є відносно відокремленою підсистемою держави і національної економіки, який акумулюють все більше функцій і фінансових ресурсів, що раніше належали центру»: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регіон-квазідержава;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регіон-ринок (ринковий ареал);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регіон-квазікорпорація;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регіон-соціум.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ІІ. ТЕОРЕТИЧНІ ПИТАННЯ (всього 1</w:t>
      </w:r>
      <w:r w:rsidR="0064525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балів): 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Перерахуйте, які підходи до визначення поняття «регіон» виділяють. Дайте визначення регіону за 3-ма підходами (на вибір).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 відомі Вам теорії і концепції регіонального розвитку (не менше 10-ти). Наведіть основні положення 3-х з них (на вибір).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 моделі регіонального розвитку. Дайте стислу характеристику однієї з них (на вибір).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Побудуйте схему класифікації проблем регіонального розвитку за 3-4 критеріями</w:t>
      </w:r>
      <w:r w:rsidR="00AD6E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Перерахуйте, які демографічні проблеми характерні для регіонів України. Дайте стислу характеристику однієї з них.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Перерахуйте, які соціальні проблеми характерні для регіонів України. Дайте стислу характеристику однієї з них.</w:t>
      </w:r>
    </w:p>
    <w:p w:rsidR="00CB6696" w:rsidRPr="00CB6696" w:rsidRDefault="00CB6696" w:rsidP="00CB669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Default="00487F6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87F6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Затверджено засіданні кафедри соціально-економічної географії і регіонознавства імені Костянтина </w:t>
      </w:r>
      <w:proofErr w:type="spellStart"/>
      <w:r w:rsidRPr="00487F6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Нємця</w:t>
      </w:r>
      <w:proofErr w:type="spellEnd"/>
      <w:r w:rsidRPr="00487F6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, протокол  № 9 від  «26» серпня 2024 р.</w:t>
      </w:r>
    </w:p>
    <w:p w:rsidR="00487F64" w:rsidRPr="00450F24" w:rsidRDefault="00487F6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bookmarkStart w:id="0" w:name="_GoBack"/>
      <w:bookmarkEnd w:id="0"/>
    </w:p>
    <w:p w:rsidR="00450F24" w:rsidRPr="00450F24" w:rsidRDefault="00450F24" w:rsidP="00450F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-94615</wp:posOffset>
            </wp:positionV>
            <wp:extent cx="1137285" cy="3244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Завідувач кафедри</w:t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  <w:t>проф. Людмила НЄМЕЦЬ</w:t>
      </w:r>
    </w:p>
    <w:p w:rsidR="00450F24" w:rsidRPr="00450F24" w:rsidRDefault="00450F24" w:rsidP="00450F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Pr="00450F24" w:rsidRDefault="00450F24" w:rsidP="00450F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Викладач                                             </w:t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09650" cy="390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99" t="55951" r="57210" b="40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  <w:t>доц. Катерина КРАВЧЕНКО</w:t>
      </w:r>
    </w:p>
    <w:sectPr w:rsidR="00450F24" w:rsidRPr="00450F24" w:rsidSect="009C1643">
      <w:headerReference w:type="default" r:id="rId10"/>
      <w:pgSz w:w="11906" w:h="16838"/>
      <w:pgMar w:top="567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8AF" w:rsidRDefault="001268AF">
      <w:pPr>
        <w:spacing w:after="0" w:line="240" w:lineRule="auto"/>
      </w:pPr>
      <w:r>
        <w:separator/>
      </w:r>
    </w:p>
  </w:endnote>
  <w:endnote w:type="continuationSeparator" w:id="0">
    <w:p w:rsidR="001268AF" w:rsidRDefault="0012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8AF" w:rsidRDefault="001268AF">
      <w:pPr>
        <w:spacing w:after="0" w:line="240" w:lineRule="auto"/>
      </w:pPr>
      <w:r>
        <w:separator/>
      </w:r>
    </w:p>
  </w:footnote>
  <w:footnote w:type="continuationSeparator" w:id="0">
    <w:p w:rsidR="001268AF" w:rsidRDefault="00126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8A7" w:rsidRPr="009F123E" w:rsidRDefault="00960DAA">
    <w:pPr>
      <w:pStyle w:val="a3"/>
      <w:jc w:val="right"/>
      <w:rPr>
        <w:rFonts w:ascii="Times New Roman" w:hAnsi="Times New Roman"/>
      </w:rPr>
    </w:pPr>
    <w:r w:rsidRPr="009F123E">
      <w:rPr>
        <w:rFonts w:ascii="Times New Roman" w:hAnsi="Times New Roman"/>
      </w:rPr>
      <w:fldChar w:fldCharType="begin"/>
    </w:r>
    <w:r w:rsidR="00D25464" w:rsidRPr="009F123E">
      <w:rPr>
        <w:rFonts w:ascii="Times New Roman" w:hAnsi="Times New Roman"/>
      </w:rPr>
      <w:instrText>PAGE   \* MERGEFORMAT</w:instrText>
    </w:r>
    <w:r w:rsidRPr="009F123E">
      <w:rPr>
        <w:rFonts w:ascii="Times New Roman" w:hAnsi="Times New Roman"/>
      </w:rPr>
      <w:fldChar w:fldCharType="separate"/>
    </w:r>
    <w:r w:rsidR="00450F24" w:rsidRPr="00450F24">
      <w:rPr>
        <w:rFonts w:ascii="Calibri" w:hAnsi="Calibri"/>
        <w:noProof/>
      </w:rPr>
      <w:t>4</w:t>
    </w:r>
    <w:r w:rsidRPr="009F123E">
      <w:rPr>
        <w:rFonts w:ascii="Times New Roman" w:hAnsi="Times New Roman"/>
      </w:rPr>
      <w:fldChar w:fldCharType="end"/>
    </w:r>
  </w:p>
  <w:p w:rsidR="00D718A7" w:rsidRDefault="001268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46406"/>
    <w:multiLevelType w:val="hybridMultilevel"/>
    <w:tmpl w:val="BC8E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C1D"/>
    <w:rsid w:val="001268AF"/>
    <w:rsid w:val="001C20A8"/>
    <w:rsid w:val="00450F24"/>
    <w:rsid w:val="00487F64"/>
    <w:rsid w:val="004D3C54"/>
    <w:rsid w:val="00645255"/>
    <w:rsid w:val="00811FD3"/>
    <w:rsid w:val="008564B3"/>
    <w:rsid w:val="008922CE"/>
    <w:rsid w:val="00960DAA"/>
    <w:rsid w:val="009C1643"/>
    <w:rsid w:val="00AD6E3D"/>
    <w:rsid w:val="00B7009B"/>
    <w:rsid w:val="00BC0C1D"/>
    <w:rsid w:val="00C57FDA"/>
    <w:rsid w:val="00CB6696"/>
    <w:rsid w:val="00D07679"/>
    <w:rsid w:val="00D25464"/>
    <w:rsid w:val="00D87CF3"/>
    <w:rsid w:val="00DE2012"/>
    <w:rsid w:val="00E30A3A"/>
    <w:rsid w:val="00E52AE3"/>
    <w:rsid w:val="00EC172E"/>
    <w:rsid w:val="00ED13D1"/>
    <w:rsid w:val="00F2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6728"/>
  <w15:docId w15:val="{2F0351F2-C395-4B1E-9DD2-03092F7D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B6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6696"/>
  </w:style>
  <w:style w:type="paragraph" w:styleId="a5">
    <w:name w:val="Balloon Text"/>
    <w:basedOn w:val="a"/>
    <w:link w:val="a6"/>
    <w:uiPriority w:val="99"/>
    <w:semiHidden/>
    <w:unhideWhenUsed/>
    <w:rsid w:val="00811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A116-BBB3-47F4-887B-E2A1E0E9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11105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 Department</dc:creator>
  <cp:keywords/>
  <dc:description/>
  <cp:lastModifiedBy>Екатерина Кравченко</cp:lastModifiedBy>
  <cp:revision>16</cp:revision>
  <cp:lastPrinted>2017-03-16T14:31:00Z</cp:lastPrinted>
  <dcterms:created xsi:type="dcterms:W3CDTF">2016-04-20T12:37:00Z</dcterms:created>
  <dcterms:modified xsi:type="dcterms:W3CDTF">2024-09-16T04:09:00Z</dcterms:modified>
</cp:coreProperties>
</file>