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AF9" w:rsidRPr="00CA4AF9" w:rsidRDefault="00CA4AF9" w:rsidP="00CA4AF9">
      <w:pPr>
        <w:jc w:val="center"/>
        <w:rPr>
          <w:b/>
          <w:bCs/>
          <w:sz w:val="32"/>
          <w:szCs w:val="28"/>
        </w:rPr>
      </w:pPr>
      <w:r w:rsidRPr="00CA4AF9">
        <w:rPr>
          <w:b/>
          <w:sz w:val="32"/>
        </w:rPr>
        <w:t>Розширений план лекц</w:t>
      </w:r>
      <w:r w:rsidRPr="00CA4AF9">
        <w:rPr>
          <w:b/>
          <w:sz w:val="32"/>
          <w:lang w:val="uk-UA"/>
        </w:rPr>
        <w:t>і</w:t>
      </w:r>
      <w:r w:rsidRPr="00CA4AF9">
        <w:rPr>
          <w:b/>
          <w:sz w:val="32"/>
        </w:rPr>
        <w:t>й</w:t>
      </w:r>
    </w:p>
    <w:p w:rsidR="00CA4AF9" w:rsidRPr="00D14667" w:rsidRDefault="00CA4AF9" w:rsidP="00CA4AF9">
      <w:pPr>
        <w:jc w:val="center"/>
        <w:rPr>
          <w:b/>
          <w:sz w:val="24"/>
          <w:highlight w:val="yellow"/>
          <w:lang w:val="uk-UA"/>
        </w:rPr>
      </w:pPr>
    </w:p>
    <w:p w:rsidR="00063C4D" w:rsidRPr="000C05F2" w:rsidRDefault="00063C4D" w:rsidP="00063C4D">
      <w:pPr>
        <w:spacing w:line="322" w:lineRule="exact"/>
        <w:ind w:left="709" w:right="1220" w:hanging="283"/>
        <w:jc w:val="center"/>
        <w:rPr>
          <w:b/>
          <w:szCs w:val="28"/>
        </w:rPr>
      </w:pPr>
      <w:bookmarkStart w:id="0" w:name="_GoBack"/>
      <w:bookmarkEnd w:id="0"/>
      <w:r w:rsidRPr="000C05F2">
        <w:rPr>
          <w:b/>
          <w:szCs w:val="28"/>
        </w:rPr>
        <w:t>РОЗДІЛ</w:t>
      </w:r>
      <w:r w:rsidRPr="000C05F2">
        <w:rPr>
          <w:b/>
          <w:spacing w:val="-1"/>
          <w:szCs w:val="28"/>
        </w:rPr>
        <w:t xml:space="preserve"> </w:t>
      </w:r>
      <w:r w:rsidRPr="000C05F2">
        <w:rPr>
          <w:b/>
          <w:szCs w:val="28"/>
        </w:rPr>
        <w:t>1</w:t>
      </w:r>
    </w:p>
    <w:p w:rsidR="00063C4D" w:rsidRDefault="00063C4D" w:rsidP="00063C4D">
      <w:pPr>
        <w:pStyle w:val="1"/>
        <w:ind w:right="1228"/>
        <w:jc w:val="center"/>
        <w:rPr>
          <w:b/>
          <w:sz w:val="28"/>
          <w:szCs w:val="28"/>
        </w:rPr>
      </w:pPr>
      <w:r w:rsidRPr="000C05F2">
        <w:rPr>
          <w:b/>
          <w:sz w:val="28"/>
          <w:szCs w:val="28"/>
        </w:rPr>
        <w:t>Розвиток територій та регіональний розвиток як об‘єкт планування й</w:t>
      </w:r>
      <w:r w:rsidRPr="000C05F2">
        <w:rPr>
          <w:b/>
          <w:spacing w:val="-67"/>
          <w:sz w:val="28"/>
          <w:szCs w:val="28"/>
        </w:rPr>
        <w:t xml:space="preserve"> </w:t>
      </w:r>
      <w:r w:rsidRPr="000C05F2">
        <w:rPr>
          <w:b/>
          <w:sz w:val="28"/>
          <w:szCs w:val="28"/>
        </w:rPr>
        <w:t>управління</w:t>
      </w:r>
    </w:p>
    <w:p w:rsidR="00063C4D" w:rsidRDefault="00063C4D" w:rsidP="00063C4D">
      <w:pPr>
        <w:rPr>
          <w:lang w:val="uk-UA"/>
        </w:rPr>
      </w:pPr>
    </w:p>
    <w:p w:rsidR="00063C4D" w:rsidRPr="000F4B61" w:rsidRDefault="00063C4D" w:rsidP="00063C4D">
      <w:pPr>
        <w:pStyle w:val="2"/>
        <w:spacing w:before="1"/>
        <w:ind w:left="708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F4B61">
        <w:rPr>
          <w:rFonts w:ascii="Times New Roman" w:hAnsi="Times New Roman" w:cs="Times New Roman"/>
          <w:sz w:val="24"/>
          <w:szCs w:val="24"/>
        </w:rPr>
        <w:t>Тема</w:t>
      </w:r>
      <w:r w:rsidRPr="000F4B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1.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  <w:lang w:val="uk-UA"/>
        </w:rPr>
        <w:t>Регіони та міста як об’єкти управління</w:t>
      </w:r>
    </w:p>
    <w:p w:rsidR="00063C4D" w:rsidRPr="000F4B61" w:rsidRDefault="00063C4D" w:rsidP="00063C4D">
      <w:pPr>
        <w:pStyle w:val="aa"/>
        <w:ind w:left="712" w:right="728" w:firstLine="708"/>
        <w:jc w:val="both"/>
        <w:rPr>
          <w:sz w:val="24"/>
        </w:rPr>
      </w:pPr>
      <w:r w:rsidRPr="000F4B61">
        <w:rPr>
          <w:sz w:val="24"/>
        </w:rPr>
        <w:t>Одиниці соціально-економічного простору – ареал, зона, район (регіон),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а також полігон, осередок, місце, анклав, ексклав. Регіон: сутність поняття, співвідношення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«ареал»,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«зона»,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«район»,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«регіон».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Підходи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визначення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поняття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«регіон»: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територіальний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(географічний),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економічний,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соціально-економічний,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адміністративний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(державно-правовий),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організаційно-управлінський,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політичний,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історико-культурний,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природно-ресурсний,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гео-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або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зовнішньополітичний,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зовнішньоекономічний,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системний,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комплексний, інтегральний, змішаний. Вітчизняне та європейське розуміння поняття «регіон».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Парадигми регіону: регіон як квазідержава, регіон як квазікорпорація, регіон як ринок, регіон як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соціум.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Класифікація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типологія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регіонів.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Класифікація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типологія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зарубіжних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країнах: типи регіонів в індустріально розвинених країнах Європи, класифікація Марінеллі-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Рішиєрі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(Marineili-Ricchieri),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класифікація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Тоши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(Toschi),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класифікація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Вітлесі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(Whittlesey),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класифікація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Хагета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(Haggett),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класифікація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Фремона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(Fremont),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класифікація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Лі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Донні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(Li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Dormi),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класифікація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Мейера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(Meyer)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Класифікація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різними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критеріями – за часом освоєння, за відношенням до столиці, за положенням адміністративного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центра, за демографічною ситуацією, за рівнем урбанізації, за міграційною привабливістю, за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особливостями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трудоресурсного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потенціалу,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особливостями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географічного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положення, за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галузями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спеціалізації,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природно-ресурсним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потенціалом,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ВВП,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рівнем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темпами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економічного розвитку, за сальдо надходжень до держбюджету та з держбюджету за регіонами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України, за особливостями розселення населення, за соціальною структурою тощо. Типологія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–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індексом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людського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основними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проблемами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типологізація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згідно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Інституту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громадянського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суспільства,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типологізація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регіонів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України згідно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проекту</w:t>
      </w:r>
      <w:r w:rsidRPr="000F4B61">
        <w:rPr>
          <w:spacing w:val="-8"/>
          <w:sz w:val="24"/>
        </w:rPr>
        <w:t xml:space="preserve"> </w:t>
      </w:r>
      <w:r w:rsidRPr="000F4B61">
        <w:rPr>
          <w:sz w:val="24"/>
        </w:rPr>
        <w:t>Програми Європейського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Союзу</w:t>
      </w:r>
      <w:r w:rsidRPr="000F4B61">
        <w:rPr>
          <w:spacing w:val="-8"/>
          <w:sz w:val="24"/>
        </w:rPr>
        <w:t xml:space="preserve"> </w:t>
      </w:r>
      <w:r w:rsidRPr="000F4B61">
        <w:rPr>
          <w:sz w:val="24"/>
        </w:rPr>
        <w:t>та інші.</w:t>
      </w:r>
    </w:p>
    <w:p w:rsidR="00063C4D" w:rsidRPr="000F4B61" w:rsidRDefault="00063C4D" w:rsidP="00063C4D">
      <w:pPr>
        <w:pStyle w:val="2"/>
        <w:spacing w:before="1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F4B61">
        <w:rPr>
          <w:rFonts w:ascii="Times New Roman" w:hAnsi="Times New Roman" w:cs="Times New Roman"/>
          <w:sz w:val="24"/>
          <w:szCs w:val="24"/>
        </w:rPr>
        <w:t>Тема</w:t>
      </w:r>
      <w:r w:rsidRPr="000F4B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2.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  <w:lang w:val="uk-UA"/>
        </w:rPr>
        <w:t xml:space="preserve">Розвиток регіонів – </w:t>
      </w:r>
      <w:r w:rsidRPr="000F4B61">
        <w:rPr>
          <w:rFonts w:ascii="Times New Roman" w:hAnsi="Times New Roman" w:cs="Times New Roman"/>
          <w:sz w:val="24"/>
          <w:szCs w:val="24"/>
        </w:rPr>
        <w:t>об</w:t>
      </w:r>
      <w:r w:rsidRPr="000F4B61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0F4B61">
        <w:rPr>
          <w:rFonts w:ascii="Times New Roman" w:hAnsi="Times New Roman" w:cs="Times New Roman"/>
          <w:sz w:val="24"/>
          <w:szCs w:val="24"/>
        </w:rPr>
        <w:t>єкт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планування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й</w:t>
      </w:r>
      <w:r w:rsidRPr="000F4B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управління</w:t>
      </w:r>
    </w:p>
    <w:p w:rsidR="00063C4D" w:rsidRPr="000F4B61" w:rsidRDefault="00063C4D" w:rsidP="00063C4D">
      <w:pPr>
        <w:pStyle w:val="aa"/>
        <w:ind w:left="712" w:right="730" w:firstLine="708"/>
        <w:jc w:val="both"/>
        <w:rPr>
          <w:sz w:val="24"/>
        </w:rPr>
      </w:pPr>
      <w:r w:rsidRPr="000F4B61">
        <w:rPr>
          <w:sz w:val="24"/>
        </w:rPr>
        <w:t>Розвиток,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економічний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розвиток,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соціально-економічний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розвиток,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розвиток,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стійкий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розвиток: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визначення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співвідношення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понять.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Моделі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еколого-економічна,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інноваційно-інвестиційна,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інноваційна,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кластерна,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мобілізаційно-інноваційна, сталого розвитку. Пріоритетні напрями економічного реформування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моделей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прикладі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України).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Теорії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концепції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Неокласичні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теорії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Теорії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концепції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комулятивного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зростання:</w:t>
      </w:r>
      <w:r w:rsidRPr="000F4B61">
        <w:rPr>
          <w:spacing w:val="22"/>
          <w:sz w:val="24"/>
        </w:rPr>
        <w:t xml:space="preserve"> </w:t>
      </w:r>
      <w:r w:rsidRPr="000F4B61">
        <w:rPr>
          <w:sz w:val="24"/>
        </w:rPr>
        <w:t>теорія</w:t>
      </w:r>
      <w:r w:rsidRPr="000F4B61">
        <w:rPr>
          <w:spacing w:val="25"/>
          <w:sz w:val="24"/>
        </w:rPr>
        <w:t xml:space="preserve"> </w:t>
      </w:r>
      <w:r w:rsidRPr="000F4B61">
        <w:rPr>
          <w:sz w:val="24"/>
        </w:rPr>
        <w:t>«полюсів</w:t>
      </w:r>
      <w:r w:rsidRPr="000F4B61">
        <w:rPr>
          <w:spacing w:val="22"/>
          <w:sz w:val="24"/>
        </w:rPr>
        <w:t xml:space="preserve"> </w:t>
      </w:r>
      <w:r w:rsidRPr="000F4B61">
        <w:rPr>
          <w:sz w:val="24"/>
        </w:rPr>
        <w:t>росту»</w:t>
      </w:r>
      <w:r w:rsidRPr="000F4B61">
        <w:rPr>
          <w:spacing w:val="18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29"/>
          <w:sz w:val="24"/>
        </w:rPr>
        <w:t xml:space="preserve"> </w:t>
      </w:r>
      <w:r w:rsidRPr="000F4B61">
        <w:rPr>
          <w:sz w:val="24"/>
        </w:rPr>
        <w:t>«центрів</w:t>
      </w:r>
      <w:r w:rsidRPr="000F4B61">
        <w:rPr>
          <w:spacing w:val="22"/>
          <w:sz w:val="24"/>
        </w:rPr>
        <w:t xml:space="preserve"> </w:t>
      </w:r>
      <w:r w:rsidRPr="000F4B61">
        <w:rPr>
          <w:sz w:val="24"/>
        </w:rPr>
        <w:t>розвитку»,</w:t>
      </w:r>
      <w:r w:rsidRPr="000F4B61">
        <w:rPr>
          <w:spacing w:val="24"/>
          <w:sz w:val="24"/>
        </w:rPr>
        <w:t xml:space="preserve"> </w:t>
      </w:r>
      <w:r w:rsidRPr="000F4B61">
        <w:rPr>
          <w:sz w:val="24"/>
        </w:rPr>
        <w:t>теорія</w:t>
      </w:r>
      <w:r w:rsidRPr="000F4B61">
        <w:rPr>
          <w:spacing w:val="29"/>
          <w:sz w:val="24"/>
        </w:rPr>
        <w:t xml:space="preserve"> </w:t>
      </w:r>
      <w:r w:rsidRPr="000F4B61">
        <w:rPr>
          <w:sz w:val="24"/>
        </w:rPr>
        <w:t>«осей</w:t>
      </w:r>
      <w:r w:rsidRPr="000F4B61">
        <w:rPr>
          <w:spacing w:val="23"/>
          <w:sz w:val="24"/>
        </w:rPr>
        <w:t xml:space="preserve"> </w:t>
      </w:r>
      <w:r w:rsidRPr="000F4B61">
        <w:rPr>
          <w:sz w:val="24"/>
        </w:rPr>
        <w:t>розвитку»,</w:t>
      </w:r>
      <w:r w:rsidRPr="000F4B61">
        <w:rPr>
          <w:spacing w:val="26"/>
          <w:sz w:val="24"/>
        </w:rPr>
        <w:t xml:space="preserve"> </w:t>
      </w:r>
      <w:r w:rsidRPr="000F4B61">
        <w:rPr>
          <w:sz w:val="24"/>
        </w:rPr>
        <w:t>модель</w:t>
      </w:r>
      <w:r>
        <w:rPr>
          <w:sz w:val="24"/>
          <w:lang w:val="uk-UA"/>
        </w:rPr>
        <w:t xml:space="preserve"> </w:t>
      </w:r>
      <w:r w:rsidRPr="000F4B61">
        <w:rPr>
          <w:sz w:val="24"/>
        </w:rPr>
        <w:t>«вулкана», теорія «центр-периферія», теорія дифузії нововведень (інновацій). Теорії і концепції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зростання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рахунок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конкурентних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переваг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регіону: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концепція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конкурентних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переваг, концепції кластерного розвитку, концепція регіональних інноваційних систем, теорія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стимулювання (підвищення) регіональної конкурентоспроможності. Сучасні теорії і концепції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регіонального розвитку: концепції сталого розвитку, теорії саморозвитку регіонів (ендогенного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розвитку),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концепція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знаннєвої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економіки,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теорія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«інформаційного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суспільств»,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теорії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соціального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капіталу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території,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теорія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«нового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регіоналізму»,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концепція</w:t>
      </w:r>
      <w:r w:rsidRPr="000F4B61">
        <w:rPr>
          <w:spacing w:val="61"/>
          <w:sz w:val="24"/>
        </w:rPr>
        <w:t xml:space="preserve"> </w:t>
      </w:r>
      <w:r w:rsidRPr="000F4B61">
        <w:rPr>
          <w:sz w:val="24"/>
        </w:rPr>
        <w:t>«соціально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орієнтованої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економіки»,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людського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концепції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сприйняття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(перцепції)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простору,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регіонів, міст, місцевостей, концепції моноцентричного і поліцентричного розвитку регіонів,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концепція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«розумової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спеціалізації»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(Smart-спеціалізації)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регіонів.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Декларація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тисячоліття. Цілі розвитку тисячоліття. Цілі розвитку тисячоліття, адаптовані для України. Цілі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області стійкого розвитку.</w:t>
      </w:r>
    </w:p>
    <w:p w:rsidR="00063C4D" w:rsidRPr="000F4B61" w:rsidRDefault="00063C4D" w:rsidP="00063C4D">
      <w:pPr>
        <w:jc w:val="both"/>
        <w:rPr>
          <w:sz w:val="24"/>
        </w:rPr>
        <w:sectPr w:rsidR="00063C4D" w:rsidRPr="000F4B61" w:rsidSect="001A3AD2">
          <w:pgSz w:w="11910" w:h="16840"/>
          <w:pgMar w:top="1040" w:right="428" w:bottom="280" w:left="993" w:header="710" w:footer="0" w:gutter="0"/>
          <w:cols w:space="720"/>
        </w:sectPr>
      </w:pPr>
    </w:p>
    <w:p w:rsidR="00063C4D" w:rsidRPr="000F4B61" w:rsidRDefault="00063C4D" w:rsidP="00063C4D">
      <w:pPr>
        <w:pStyle w:val="aa"/>
        <w:spacing w:before="5"/>
        <w:rPr>
          <w:sz w:val="24"/>
        </w:rPr>
      </w:pPr>
    </w:p>
    <w:p w:rsidR="00063C4D" w:rsidRPr="000F4B61" w:rsidRDefault="00063C4D" w:rsidP="00063C4D">
      <w:pPr>
        <w:pStyle w:val="2"/>
        <w:spacing w:before="90"/>
        <w:ind w:left="1418" w:right="734" w:firstLine="2"/>
        <w:rPr>
          <w:rFonts w:ascii="Times New Roman" w:hAnsi="Times New Roman" w:cs="Times New Roman"/>
          <w:sz w:val="24"/>
          <w:szCs w:val="24"/>
        </w:rPr>
      </w:pPr>
      <w:r w:rsidRPr="000F4B61">
        <w:rPr>
          <w:rFonts w:ascii="Times New Roman" w:hAnsi="Times New Roman" w:cs="Times New Roman"/>
          <w:sz w:val="24"/>
          <w:szCs w:val="24"/>
        </w:rPr>
        <w:t>Тема 3.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0F4B61">
        <w:rPr>
          <w:rFonts w:ascii="Times New Roman" w:hAnsi="Times New Roman" w:cs="Times New Roman"/>
          <w:sz w:val="24"/>
          <w:szCs w:val="24"/>
        </w:rPr>
        <w:t>егіональн</w:t>
      </w:r>
      <w:r w:rsidRPr="000F4B6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політик</w:t>
      </w:r>
      <w:r w:rsidRPr="000F4B6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(сутність,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мета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і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завдання,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принципи,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її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суб’єкти,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об’єкти,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носії, механізми,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види,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форми,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моделі)</w:t>
      </w:r>
    </w:p>
    <w:p w:rsidR="00063C4D" w:rsidRPr="00D67136" w:rsidRDefault="00063C4D" w:rsidP="00063C4D">
      <w:pPr>
        <w:pStyle w:val="aa"/>
        <w:spacing w:after="0"/>
        <w:ind w:left="712" w:right="736" w:firstLine="708"/>
        <w:jc w:val="both"/>
        <w:rPr>
          <w:sz w:val="24"/>
          <w:lang w:val="uk-UA"/>
        </w:rPr>
      </w:pPr>
      <w:r w:rsidRPr="000F4B61">
        <w:rPr>
          <w:sz w:val="24"/>
        </w:rPr>
        <w:t>Сутність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поняття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«регіональна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політика».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Співвідношення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понять</w:t>
      </w:r>
      <w:r w:rsidRPr="000F4B61">
        <w:rPr>
          <w:spacing w:val="61"/>
          <w:sz w:val="24"/>
        </w:rPr>
        <w:t xml:space="preserve"> </w:t>
      </w:r>
      <w:r w:rsidRPr="000F4B61">
        <w:rPr>
          <w:sz w:val="24"/>
        </w:rPr>
        <w:t>«регіональна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політика»</w:t>
      </w:r>
      <w:r w:rsidRPr="000F4B61">
        <w:rPr>
          <w:spacing w:val="-9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3"/>
          <w:sz w:val="24"/>
        </w:rPr>
        <w:t xml:space="preserve"> </w:t>
      </w:r>
      <w:r w:rsidRPr="000F4B61">
        <w:rPr>
          <w:sz w:val="24"/>
        </w:rPr>
        <w:t>«державна політика»,</w:t>
      </w:r>
      <w:r w:rsidRPr="000F4B61">
        <w:rPr>
          <w:spacing w:val="3"/>
          <w:sz w:val="24"/>
        </w:rPr>
        <w:t xml:space="preserve"> </w:t>
      </w:r>
      <w:r w:rsidRPr="000F4B61">
        <w:rPr>
          <w:sz w:val="24"/>
        </w:rPr>
        <w:t>«регіональна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політика»</w:t>
      </w:r>
      <w:r w:rsidRPr="000F4B61">
        <w:rPr>
          <w:spacing w:val="-9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4"/>
          <w:sz w:val="24"/>
        </w:rPr>
        <w:t xml:space="preserve"> </w:t>
      </w:r>
      <w:r w:rsidRPr="000F4B61">
        <w:rPr>
          <w:sz w:val="24"/>
        </w:rPr>
        <w:t>«політика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регіонів».</w:t>
      </w:r>
      <w:r>
        <w:rPr>
          <w:sz w:val="24"/>
          <w:lang w:val="uk-UA"/>
        </w:rPr>
        <w:t xml:space="preserve"> </w:t>
      </w:r>
      <w:r w:rsidRPr="000F4B61">
        <w:rPr>
          <w:sz w:val="24"/>
        </w:rPr>
        <w:t>Рівні, на яких проводиться регіональна політика (глобальний, державний, регіональний,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локальний,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а</w:t>
      </w:r>
      <w:r w:rsidRPr="000F4B61">
        <w:rPr>
          <w:spacing w:val="-4"/>
          <w:sz w:val="24"/>
        </w:rPr>
        <w:t xml:space="preserve"> </w:t>
      </w:r>
      <w:r w:rsidRPr="000F4B61">
        <w:rPr>
          <w:sz w:val="24"/>
        </w:rPr>
        <w:t>також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міждержавний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(міжнаціональний),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міжрегіональний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міжмуніципальний).</w:t>
      </w:r>
      <w:r>
        <w:rPr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Головна</w:t>
      </w:r>
      <w:r w:rsidRPr="00D67136">
        <w:rPr>
          <w:spacing w:val="-4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мета</w:t>
      </w:r>
      <w:r w:rsidRPr="00D67136">
        <w:rPr>
          <w:spacing w:val="-4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та</w:t>
      </w:r>
      <w:r w:rsidRPr="00D67136">
        <w:rPr>
          <w:spacing w:val="-3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основні</w:t>
      </w:r>
      <w:r w:rsidRPr="00D67136">
        <w:rPr>
          <w:spacing w:val="-2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завдання</w:t>
      </w:r>
      <w:r w:rsidRPr="00D67136">
        <w:rPr>
          <w:spacing w:val="-3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регіональної</w:t>
      </w:r>
      <w:r w:rsidRPr="00D67136">
        <w:rPr>
          <w:spacing w:val="-5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політики.</w:t>
      </w:r>
      <w:r>
        <w:rPr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Провідні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принципи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регіональної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політики: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принцип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повсюдності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місцевого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самоврядування; принцип єдності дій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і розподілу повноважень між владними структурами;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принцип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несуперечності;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принцип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пріоритетності;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принцип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ефективності;</w:t>
      </w:r>
      <w:r w:rsidRPr="00D67136">
        <w:rPr>
          <w:spacing w:val="6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принцип</w:t>
      </w:r>
      <w:r w:rsidRPr="00D67136">
        <w:rPr>
          <w:spacing w:val="1"/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компромісів.</w:t>
      </w:r>
      <w:r w:rsidRPr="00D67136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Принцип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субсидіарності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як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один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з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найголовніших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принципів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регіональної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політики.</w:t>
      </w:r>
    </w:p>
    <w:p w:rsidR="00063C4D" w:rsidRPr="005C15D8" w:rsidRDefault="00063C4D" w:rsidP="00063C4D">
      <w:pPr>
        <w:pStyle w:val="aa"/>
        <w:spacing w:after="0"/>
        <w:ind w:left="1421"/>
        <w:jc w:val="both"/>
        <w:rPr>
          <w:sz w:val="24"/>
          <w:lang w:val="uk-UA"/>
        </w:rPr>
      </w:pPr>
      <w:r w:rsidRPr="005C15D8">
        <w:rPr>
          <w:sz w:val="24"/>
          <w:lang w:val="uk-UA"/>
        </w:rPr>
        <w:t>Етапи</w:t>
      </w:r>
      <w:r w:rsidRPr="005C15D8">
        <w:rPr>
          <w:spacing w:val="-2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регіональної</w:t>
      </w:r>
      <w:r w:rsidRPr="005C15D8">
        <w:rPr>
          <w:spacing w:val="-2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політики</w:t>
      </w:r>
      <w:r w:rsidRPr="005C15D8">
        <w:rPr>
          <w:spacing w:val="-2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в</w:t>
      </w:r>
      <w:r w:rsidRPr="005C15D8">
        <w:rPr>
          <w:spacing w:val="-3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ХХ</w:t>
      </w:r>
      <w:r w:rsidRPr="005C15D8">
        <w:rPr>
          <w:spacing w:val="-3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ст.:</w:t>
      </w:r>
    </w:p>
    <w:p w:rsidR="00063C4D" w:rsidRPr="000F4B61" w:rsidRDefault="00063C4D" w:rsidP="00063C4D">
      <w:pPr>
        <w:pStyle w:val="ae"/>
        <w:widowControl w:val="0"/>
        <w:numPr>
          <w:ilvl w:val="0"/>
          <w:numId w:val="31"/>
        </w:numPr>
        <w:tabs>
          <w:tab w:val="left" w:pos="1566"/>
        </w:tabs>
        <w:autoSpaceDE w:val="0"/>
        <w:autoSpaceDN w:val="0"/>
        <w:spacing w:after="0" w:line="240" w:lineRule="auto"/>
        <w:ind w:left="1565" w:hanging="145"/>
        <w:contextualSpacing w:val="0"/>
        <w:rPr>
          <w:rFonts w:ascii="Times New Roman" w:hAnsi="Times New Roman"/>
          <w:sz w:val="24"/>
          <w:szCs w:val="24"/>
        </w:rPr>
      </w:pPr>
      <w:r w:rsidRPr="000F4B61">
        <w:rPr>
          <w:rFonts w:ascii="Times New Roman" w:hAnsi="Times New Roman"/>
          <w:sz w:val="24"/>
          <w:szCs w:val="24"/>
        </w:rPr>
        <w:t>невідкладна</w:t>
      </w:r>
      <w:r w:rsidRPr="000F4B6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допомога</w:t>
      </w:r>
      <w:r w:rsidRPr="000F4B6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кризовим</w:t>
      </w:r>
      <w:r w:rsidRPr="000F4B6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регіонам</w:t>
      </w:r>
      <w:r w:rsidRPr="000F4B6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(1920-1940</w:t>
      </w:r>
      <w:r w:rsidRPr="000F4B6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рр.);</w:t>
      </w:r>
    </w:p>
    <w:p w:rsidR="00063C4D" w:rsidRPr="000F4B61" w:rsidRDefault="00063C4D" w:rsidP="00063C4D">
      <w:pPr>
        <w:pStyle w:val="ae"/>
        <w:widowControl w:val="0"/>
        <w:numPr>
          <w:ilvl w:val="0"/>
          <w:numId w:val="31"/>
        </w:numPr>
        <w:tabs>
          <w:tab w:val="left" w:pos="1566"/>
        </w:tabs>
        <w:autoSpaceDE w:val="0"/>
        <w:autoSpaceDN w:val="0"/>
        <w:spacing w:after="0" w:line="240" w:lineRule="auto"/>
        <w:ind w:right="734" w:firstLine="708"/>
        <w:contextualSpacing w:val="0"/>
        <w:rPr>
          <w:rFonts w:ascii="Times New Roman" w:hAnsi="Times New Roman"/>
          <w:sz w:val="24"/>
          <w:szCs w:val="24"/>
        </w:rPr>
      </w:pPr>
      <w:r w:rsidRPr="000F4B61">
        <w:rPr>
          <w:rFonts w:ascii="Times New Roman" w:hAnsi="Times New Roman"/>
          <w:sz w:val="24"/>
          <w:szCs w:val="24"/>
        </w:rPr>
        <w:t>міжрегіональний</w:t>
      </w:r>
      <w:r w:rsidRPr="000F4B61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перерозподіл</w:t>
      </w:r>
      <w:r w:rsidRPr="000F4B61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економічного</w:t>
      </w:r>
      <w:r w:rsidRPr="000F4B61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росту</w:t>
      </w:r>
      <w:r w:rsidRPr="000F4B6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з</w:t>
      </w:r>
      <w:r w:rsidRPr="000F4B61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орієнтацією</w:t>
      </w:r>
      <w:r w:rsidRPr="000F4B6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на</w:t>
      </w:r>
      <w:r w:rsidRPr="000F4B6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збалансований</w:t>
      </w:r>
      <w:r w:rsidRPr="000F4B61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регіональний</w:t>
      </w:r>
      <w:r w:rsidRPr="000F4B6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розвиток</w:t>
      </w:r>
      <w:r w:rsidRPr="000F4B6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з</w:t>
      </w:r>
      <w:r w:rsidRPr="000F4B6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утворенням</w:t>
      </w:r>
      <w:r w:rsidRPr="000F4B6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«полюсів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росту»</w:t>
      </w:r>
      <w:r w:rsidRPr="000F4B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(1950-1970 рр.);</w:t>
      </w:r>
    </w:p>
    <w:p w:rsidR="00063C4D" w:rsidRPr="000F4B61" w:rsidRDefault="00063C4D" w:rsidP="00063C4D">
      <w:pPr>
        <w:pStyle w:val="ae"/>
        <w:widowControl w:val="0"/>
        <w:numPr>
          <w:ilvl w:val="0"/>
          <w:numId w:val="31"/>
        </w:numPr>
        <w:tabs>
          <w:tab w:val="left" w:pos="1566"/>
        </w:tabs>
        <w:autoSpaceDE w:val="0"/>
        <w:autoSpaceDN w:val="0"/>
        <w:spacing w:after="0" w:line="240" w:lineRule="auto"/>
        <w:ind w:right="737" w:firstLine="708"/>
        <w:contextualSpacing w:val="0"/>
        <w:rPr>
          <w:rFonts w:ascii="Times New Roman" w:hAnsi="Times New Roman"/>
          <w:sz w:val="24"/>
          <w:szCs w:val="24"/>
        </w:rPr>
      </w:pPr>
      <w:r w:rsidRPr="000F4B61">
        <w:rPr>
          <w:rFonts w:ascii="Times New Roman" w:hAnsi="Times New Roman"/>
          <w:sz w:val="24"/>
          <w:szCs w:val="24"/>
        </w:rPr>
        <w:t>реструктуризація</w:t>
      </w:r>
      <w:r w:rsidRPr="000F4B6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регіонів</w:t>
      </w:r>
      <w:r w:rsidRPr="000F4B6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з</w:t>
      </w:r>
      <w:r w:rsidRPr="000F4B61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орієнтацією</w:t>
      </w:r>
      <w:r w:rsidRPr="000F4B61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на</w:t>
      </w:r>
      <w:r w:rsidRPr="000F4B6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максимальне</w:t>
      </w:r>
      <w:r w:rsidRPr="000F4B6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використання</w:t>
      </w:r>
      <w:r w:rsidRPr="000F4B6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внутрішнього</w:t>
      </w:r>
      <w:r w:rsidRPr="000F4B61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потенціалу</w:t>
      </w:r>
      <w:r w:rsidRPr="000F4B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кожного регіону,</w:t>
      </w:r>
      <w:r w:rsidRPr="000F4B6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підтримку</w:t>
      </w:r>
      <w:r w:rsidRPr="000F4B6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малого</w:t>
      </w:r>
      <w:r w:rsidRPr="000F4B6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і</w:t>
      </w:r>
      <w:r w:rsidRPr="000F4B6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середнього бізнесу</w:t>
      </w:r>
      <w:r w:rsidRPr="000F4B6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(кінець 80-х</w:t>
      </w:r>
      <w:r w:rsidRPr="000F4B6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рр.);</w:t>
      </w:r>
    </w:p>
    <w:p w:rsidR="00063C4D" w:rsidRPr="000F4B61" w:rsidRDefault="00063C4D" w:rsidP="00063C4D">
      <w:pPr>
        <w:pStyle w:val="ae"/>
        <w:widowControl w:val="0"/>
        <w:numPr>
          <w:ilvl w:val="0"/>
          <w:numId w:val="31"/>
        </w:numPr>
        <w:tabs>
          <w:tab w:val="left" w:pos="1566"/>
        </w:tabs>
        <w:autoSpaceDE w:val="0"/>
        <w:autoSpaceDN w:val="0"/>
        <w:spacing w:after="0" w:line="240" w:lineRule="auto"/>
        <w:ind w:right="736" w:firstLine="708"/>
        <w:contextualSpacing w:val="0"/>
        <w:rPr>
          <w:rFonts w:ascii="Times New Roman" w:hAnsi="Times New Roman"/>
          <w:sz w:val="24"/>
          <w:szCs w:val="24"/>
        </w:rPr>
      </w:pPr>
      <w:r w:rsidRPr="000F4B61">
        <w:rPr>
          <w:rFonts w:ascii="Times New Roman" w:hAnsi="Times New Roman"/>
          <w:sz w:val="24"/>
          <w:szCs w:val="24"/>
        </w:rPr>
        <w:t>регіональний</w:t>
      </w:r>
      <w:r w:rsidRPr="000F4B6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саморозвиток</w:t>
      </w:r>
      <w:r w:rsidRPr="000F4B61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на</w:t>
      </w:r>
      <w:r w:rsidRPr="000F4B61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базі</w:t>
      </w:r>
      <w:r w:rsidRPr="000F4B6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врахування</w:t>
      </w:r>
      <w:r w:rsidRPr="000F4B61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інтересів</w:t>
      </w:r>
      <w:r w:rsidRPr="000F4B61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регіонів</w:t>
      </w:r>
      <w:r w:rsidRPr="000F4B61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та</w:t>
      </w:r>
      <w:r w:rsidRPr="000F4B61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покладання</w:t>
      </w:r>
      <w:r w:rsidRPr="000F4B61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відповідальності</w:t>
      </w:r>
      <w:r w:rsidRPr="000F4B6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за</w:t>
      </w:r>
      <w:r w:rsidRPr="000F4B6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їх</w:t>
      </w:r>
      <w:r w:rsidRPr="000F4B6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розвиток</w:t>
      </w:r>
      <w:r w:rsidRPr="000F4B6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на</w:t>
      </w:r>
      <w:r w:rsidRPr="000F4B6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місцеву</w:t>
      </w:r>
      <w:r w:rsidRPr="000F4B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владу.</w:t>
      </w:r>
    </w:p>
    <w:p w:rsidR="00063C4D" w:rsidRPr="000F4B61" w:rsidRDefault="00063C4D" w:rsidP="00063C4D">
      <w:pPr>
        <w:pStyle w:val="aa"/>
        <w:spacing w:after="0"/>
        <w:ind w:left="712" w:right="733" w:firstLine="708"/>
        <w:jc w:val="both"/>
        <w:rPr>
          <w:sz w:val="24"/>
        </w:rPr>
      </w:pPr>
      <w:r w:rsidRPr="000F4B61">
        <w:rPr>
          <w:sz w:val="24"/>
        </w:rPr>
        <w:t>Організаційно-управлінські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моделі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політики: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відносної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автономності,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агентська,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комбінована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(взаємодіюча).</w:t>
      </w:r>
      <w:r>
        <w:rPr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Об’єкти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регіональної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політики.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Регіони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як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об’єкт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регіональної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політики.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Суб’єкти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регіональної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політики.</w:t>
      </w:r>
      <w:r w:rsidRPr="005C15D8">
        <w:rPr>
          <w:spacing w:val="1"/>
          <w:sz w:val="24"/>
          <w:lang w:val="uk-UA"/>
        </w:rPr>
        <w:t xml:space="preserve"> </w:t>
      </w:r>
      <w:r w:rsidRPr="000F4B61">
        <w:rPr>
          <w:sz w:val="24"/>
        </w:rPr>
        <w:t>Органи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державного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управління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різних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ієрархічних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рівнів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органи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місцевого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самоврядування як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суб’єкти регіональної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політики.</w:t>
      </w:r>
    </w:p>
    <w:p w:rsidR="00063C4D" w:rsidRPr="00D67136" w:rsidRDefault="00063C4D" w:rsidP="00063C4D">
      <w:pPr>
        <w:pStyle w:val="aa"/>
        <w:spacing w:after="0"/>
        <w:ind w:left="712" w:right="732" w:firstLine="708"/>
        <w:jc w:val="both"/>
        <w:rPr>
          <w:sz w:val="24"/>
          <w:lang w:val="uk-UA"/>
        </w:rPr>
      </w:pPr>
      <w:r w:rsidRPr="000F4B61">
        <w:rPr>
          <w:sz w:val="24"/>
        </w:rPr>
        <w:t>Механізми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політики.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Найважливіші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засоби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(інструменти)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впливу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регіональну політику: система заборон і обмежень, податкові пільги, штрафні санкції, державне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інвестування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шляхом</w:t>
      </w:r>
      <w:r w:rsidRPr="000F4B61">
        <w:rPr>
          <w:spacing w:val="-4"/>
          <w:sz w:val="24"/>
        </w:rPr>
        <w:t xml:space="preserve"> </w:t>
      </w:r>
      <w:r w:rsidRPr="000F4B61">
        <w:rPr>
          <w:sz w:val="24"/>
        </w:rPr>
        <w:t>прямих</w:t>
      </w:r>
      <w:r w:rsidRPr="000F4B61">
        <w:rPr>
          <w:spacing w:val="4"/>
          <w:sz w:val="24"/>
        </w:rPr>
        <w:t xml:space="preserve"> </w:t>
      </w:r>
      <w:r w:rsidRPr="000F4B61">
        <w:rPr>
          <w:sz w:val="24"/>
        </w:rPr>
        <w:t>урядових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інвестицій та ін.</w:t>
      </w:r>
      <w:r w:rsidRPr="00D67136">
        <w:t xml:space="preserve"> </w:t>
      </w:r>
      <w:r w:rsidRPr="00D67136">
        <w:rPr>
          <w:sz w:val="24"/>
        </w:rPr>
        <w:t>1.Сутність, види та еволюція державної регіональної політики. Концепція державної регіональної політики України: пріоритети, механізми та етапи реалізації.</w:t>
      </w:r>
      <w:r>
        <w:rPr>
          <w:sz w:val="24"/>
          <w:lang w:val="uk-UA"/>
        </w:rPr>
        <w:t xml:space="preserve"> </w:t>
      </w:r>
      <w:r w:rsidRPr="00D67136">
        <w:rPr>
          <w:sz w:val="24"/>
        </w:rPr>
        <w:t>Екзогенні фактори впливу на формування державної регіональної політики України в нових геополітичних умовах.</w:t>
      </w:r>
      <w:r>
        <w:rPr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Глобалізація і регіоналізація. Основні типи та моделі регіоналізації.</w:t>
      </w:r>
      <w:r>
        <w:rPr>
          <w:sz w:val="24"/>
          <w:lang w:val="uk-UA"/>
        </w:rPr>
        <w:t xml:space="preserve"> </w:t>
      </w:r>
      <w:r w:rsidRPr="00D67136">
        <w:rPr>
          <w:sz w:val="24"/>
          <w:lang w:val="uk-UA"/>
        </w:rPr>
        <w:t>Трансформація державної регіональної політики України в умовах глобалізації.</w:t>
      </w:r>
      <w:r>
        <w:rPr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Концепція регіональної політики ЄС та статус регіонів у Євросоюзі.</w:t>
      </w:r>
      <w:r>
        <w:rPr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Міжрегіональне та транскордонне співробітництво в системі Європейської інтеграції.</w:t>
      </w:r>
      <w:r>
        <w:rPr>
          <w:sz w:val="24"/>
          <w:lang w:val="uk-UA"/>
        </w:rPr>
        <w:t xml:space="preserve"> </w:t>
      </w:r>
      <w:r w:rsidRPr="00D67136">
        <w:rPr>
          <w:sz w:val="24"/>
          <w:lang w:val="uk-UA"/>
        </w:rPr>
        <w:t>Розширення Євросоюзу та нові завдання державної регіональної політики України.</w:t>
      </w:r>
      <w:r>
        <w:rPr>
          <w:sz w:val="24"/>
          <w:lang w:val="uk-UA"/>
        </w:rPr>
        <w:t xml:space="preserve"> </w:t>
      </w:r>
      <w:r w:rsidRPr="00D67136">
        <w:rPr>
          <w:sz w:val="24"/>
          <w:lang w:val="uk-UA"/>
        </w:rPr>
        <w:t>Пріоритети та основні складові державної регіональної політики України.</w:t>
      </w:r>
      <w:r>
        <w:rPr>
          <w:sz w:val="24"/>
          <w:lang w:val="uk-UA"/>
        </w:rPr>
        <w:t xml:space="preserve"> </w:t>
      </w:r>
      <w:r w:rsidRPr="00D67136">
        <w:rPr>
          <w:sz w:val="24"/>
        </w:rPr>
        <w:t>Державна регіональна економічна політика.</w:t>
      </w:r>
      <w:r>
        <w:rPr>
          <w:sz w:val="24"/>
          <w:lang w:val="uk-UA"/>
        </w:rPr>
        <w:t xml:space="preserve"> </w:t>
      </w:r>
      <w:r w:rsidRPr="00D67136">
        <w:rPr>
          <w:sz w:val="24"/>
          <w:lang w:val="uk-UA"/>
        </w:rPr>
        <w:t>Сутність та основні завдання регіональної соціальної політики</w:t>
      </w:r>
      <w:r>
        <w:rPr>
          <w:sz w:val="24"/>
          <w:lang w:val="uk-UA"/>
        </w:rPr>
        <w:t xml:space="preserve">. </w:t>
      </w:r>
      <w:r w:rsidRPr="00D67136">
        <w:rPr>
          <w:sz w:val="24"/>
          <w:lang w:val="uk-UA"/>
        </w:rPr>
        <w:t>Регіональна екологічна політика: сутність, пріоритети, напрямки реформування.</w:t>
      </w:r>
      <w:r>
        <w:rPr>
          <w:sz w:val="24"/>
          <w:lang w:val="uk-UA"/>
        </w:rPr>
        <w:t xml:space="preserve"> </w:t>
      </w:r>
      <w:r w:rsidRPr="00D67136">
        <w:rPr>
          <w:sz w:val="24"/>
          <w:lang w:val="uk-UA"/>
        </w:rPr>
        <w:t>Сутність та напрямки трансформації структурно-інвестиційної політики.</w:t>
      </w:r>
      <w:r>
        <w:rPr>
          <w:sz w:val="24"/>
          <w:lang w:val="uk-UA"/>
        </w:rPr>
        <w:t xml:space="preserve"> </w:t>
      </w:r>
      <w:r w:rsidRPr="00D67136">
        <w:rPr>
          <w:sz w:val="24"/>
          <w:lang w:val="uk-UA"/>
        </w:rPr>
        <w:t>Регіональна інноваційна політика.</w:t>
      </w:r>
    </w:p>
    <w:p w:rsidR="00063C4D" w:rsidRPr="005C15D8" w:rsidRDefault="00063C4D" w:rsidP="00063C4D">
      <w:pPr>
        <w:pStyle w:val="aa"/>
        <w:ind w:left="712" w:right="727" w:firstLine="708"/>
        <w:jc w:val="both"/>
        <w:rPr>
          <w:sz w:val="24"/>
          <w:lang w:val="uk-UA"/>
        </w:rPr>
      </w:pPr>
      <w:r w:rsidRPr="005C15D8">
        <w:rPr>
          <w:sz w:val="24"/>
          <w:lang w:val="uk-UA"/>
        </w:rPr>
        <w:t>Види регіональної політики: 1) за цільовою спрямованістю: економічна, демографічна,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соціальна,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екістична,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екологічна,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науково-технічна;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2) за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цілями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застосування: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політика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вирівнювання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рівнів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розвитку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регіонів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з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будь-якого</w:t>
      </w:r>
      <w:r w:rsidRPr="005C15D8">
        <w:rPr>
          <w:spacing w:val="6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макроекономічного</w:t>
      </w:r>
      <w:r w:rsidRPr="005C15D8">
        <w:rPr>
          <w:spacing w:val="6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показника,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максимальне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використання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місцевих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ресурсів,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енергозбереження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тощо);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3) за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механізмом: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автоматична,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тобто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розподіл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матеріально-технічних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і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фінансових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ресурсів</w:t>
      </w:r>
      <w:r w:rsidRPr="005C15D8">
        <w:rPr>
          <w:spacing w:val="6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за</w:t>
      </w:r>
      <w:r w:rsidRPr="005C15D8">
        <w:rPr>
          <w:spacing w:val="6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певною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(загальною для всіх регіонів) формулою; проблемна – за спеціальними програмами, цільова – за</w:t>
      </w:r>
      <w:r w:rsidRPr="005C15D8">
        <w:rPr>
          <w:spacing w:val="-57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конкретними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регіонами;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4) за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коштами: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фінансова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(допомога,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пільги,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штрафи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тощо),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адміністративна (дозволи і заборони), інфраструктурна (спорудження доріг, ЛЕП і т.д.); 5) за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адресатом:</w:t>
      </w:r>
      <w:r w:rsidRPr="005C15D8">
        <w:rPr>
          <w:spacing w:val="5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регіональні</w:t>
      </w:r>
      <w:r w:rsidRPr="005C15D8">
        <w:rPr>
          <w:spacing w:val="5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влади,</w:t>
      </w:r>
      <w:r w:rsidRPr="005C15D8">
        <w:rPr>
          <w:spacing w:val="4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фірми</w:t>
      </w:r>
      <w:r w:rsidRPr="005C15D8">
        <w:rPr>
          <w:spacing w:val="5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й</w:t>
      </w:r>
      <w:r w:rsidRPr="005C15D8">
        <w:rPr>
          <w:spacing w:val="5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організації,</w:t>
      </w:r>
      <w:r w:rsidRPr="005C15D8">
        <w:rPr>
          <w:spacing w:val="4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окремі</w:t>
      </w:r>
      <w:r w:rsidRPr="005C15D8">
        <w:rPr>
          <w:spacing w:val="5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громадяни</w:t>
      </w:r>
      <w:r w:rsidRPr="005C15D8">
        <w:rPr>
          <w:spacing w:val="5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і</w:t>
      </w:r>
      <w:r w:rsidRPr="005C15D8">
        <w:rPr>
          <w:spacing w:val="3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т.</w:t>
      </w:r>
      <w:r w:rsidRPr="005C15D8">
        <w:rPr>
          <w:spacing w:val="4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д.;</w:t>
      </w:r>
      <w:r w:rsidRPr="005C15D8">
        <w:rPr>
          <w:spacing w:val="6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6)</w:t>
      </w:r>
      <w:r w:rsidRPr="005C15D8">
        <w:rPr>
          <w:spacing w:val="6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за</w:t>
      </w:r>
      <w:r w:rsidRPr="005C15D8">
        <w:rPr>
          <w:spacing w:val="4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особливостями</w:t>
      </w:r>
      <w:r w:rsidRPr="005C15D8">
        <w:rPr>
          <w:spacing w:val="-58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і характером дії механізму та інструментів регіональної політики: стимулююча, компенсаційна,</w:t>
      </w:r>
      <w:r w:rsidRPr="005C15D8">
        <w:rPr>
          <w:spacing w:val="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адаптуюча,</w:t>
      </w:r>
      <w:r w:rsidRPr="005C15D8">
        <w:rPr>
          <w:spacing w:val="-1"/>
          <w:sz w:val="24"/>
          <w:lang w:val="uk-UA"/>
        </w:rPr>
        <w:t xml:space="preserve"> </w:t>
      </w:r>
      <w:r w:rsidRPr="005C15D8">
        <w:rPr>
          <w:sz w:val="24"/>
          <w:lang w:val="uk-UA"/>
        </w:rPr>
        <w:t>протидіюча.</w:t>
      </w:r>
    </w:p>
    <w:p w:rsidR="00063C4D" w:rsidRDefault="00063C4D" w:rsidP="00063C4D">
      <w:pPr>
        <w:pStyle w:val="1"/>
        <w:spacing w:before="1" w:line="322" w:lineRule="exact"/>
        <w:ind w:right="1219"/>
        <w:jc w:val="center"/>
        <w:rPr>
          <w:b/>
          <w:sz w:val="24"/>
        </w:rPr>
      </w:pPr>
    </w:p>
    <w:p w:rsidR="00063C4D" w:rsidRDefault="00063C4D" w:rsidP="00063C4D">
      <w:pPr>
        <w:pStyle w:val="1"/>
        <w:spacing w:before="1" w:line="322" w:lineRule="exact"/>
        <w:ind w:right="1219"/>
        <w:jc w:val="center"/>
        <w:rPr>
          <w:b/>
          <w:sz w:val="24"/>
        </w:rPr>
      </w:pPr>
    </w:p>
    <w:p w:rsidR="00063C4D" w:rsidRPr="003A0C55" w:rsidRDefault="00063C4D" w:rsidP="00063C4D">
      <w:pPr>
        <w:rPr>
          <w:lang w:val="uk-UA"/>
        </w:rPr>
      </w:pPr>
    </w:p>
    <w:p w:rsidR="00063C4D" w:rsidRDefault="00063C4D" w:rsidP="00063C4D">
      <w:pPr>
        <w:pStyle w:val="1"/>
        <w:spacing w:before="1" w:line="322" w:lineRule="exact"/>
        <w:ind w:right="1219"/>
        <w:jc w:val="center"/>
        <w:rPr>
          <w:b/>
          <w:sz w:val="24"/>
        </w:rPr>
      </w:pPr>
    </w:p>
    <w:p w:rsidR="00063C4D" w:rsidRPr="000F4B61" w:rsidRDefault="00063C4D" w:rsidP="00063C4D">
      <w:pPr>
        <w:pStyle w:val="1"/>
        <w:spacing w:before="1" w:line="322" w:lineRule="exact"/>
        <w:ind w:right="1219"/>
        <w:jc w:val="center"/>
        <w:rPr>
          <w:b/>
          <w:sz w:val="24"/>
        </w:rPr>
      </w:pPr>
      <w:r w:rsidRPr="000F4B61">
        <w:rPr>
          <w:b/>
          <w:sz w:val="24"/>
        </w:rPr>
        <w:t>РОЗДІЛ 2</w:t>
      </w:r>
    </w:p>
    <w:p w:rsidR="00063C4D" w:rsidRPr="000F4B61" w:rsidRDefault="00063C4D" w:rsidP="00063C4D">
      <w:pPr>
        <w:ind w:left="1207" w:right="1225"/>
        <w:jc w:val="center"/>
        <w:rPr>
          <w:b/>
          <w:sz w:val="24"/>
        </w:rPr>
      </w:pPr>
      <w:r w:rsidRPr="000F4B61">
        <w:rPr>
          <w:b/>
          <w:sz w:val="24"/>
        </w:rPr>
        <w:t>ПЛАНУВАННЯ</w:t>
      </w:r>
      <w:r w:rsidRPr="000F4B61">
        <w:rPr>
          <w:b/>
          <w:spacing w:val="-4"/>
          <w:sz w:val="24"/>
        </w:rPr>
        <w:t xml:space="preserve"> </w:t>
      </w:r>
      <w:r w:rsidRPr="000F4B61">
        <w:rPr>
          <w:b/>
          <w:sz w:val="24"/>
        </w:rPr>
        <w:t>Й</w:t>
      </w:r>
      <w:r w:rsidRPr="000F4B61">
        <w:rPr>
          <w:b/>
          <w:spacing w:val="-3"/>
          <w:sz w:val="24"/>
        </w:rPr>
        <w:t xml:space="preserve"> </w:t>
      </w:r>
      <w:r w:rsidRPr="000F4B61">
        <w:rPr>
          <w:b/>
          <w:sz w:val="24"/>
        </w:rPr>
        <w:t>УПРАВЛІННЯ</w:t>
      </w:r>
      <w:r w:rsidRPr="000F4B61">
        <w:rPr>
          <w:b/>
          <w:spacing w:val="-4"/>
          <w:sz w:val="24"/>
        </w:rPr>
        <w:t xml:space="preserve"> </w:t>
      </w:r>
      <w:r w:rsidRPr="000F4B61">
        <w:rPr>
          <w:b/>
          <w:spacing w:val="-4"/>
          <w:sz w:val="24"/>
          <w:lang w:val="uk-UA"/>
        </w:rPr>
        <w:t xml:space="preserve">РЕГІОНАЛЬНИМ </w:t>
      </w:r>
      <w:r w:rsidRPr="000F4B61">
        <w:rPr>
          <w:b/>
          <w:sz w:val="24"/>
        </w:rPr>
        <w:t>РОЗВИТКОМ</w:t>
      </w:r>
      <w:r w:rsidRPr="000F4B61">
        <w:rPr>
          <w:b/>
          <w:spacing w:val="-4"/>
          <w:sz w:val="24"/>
        </w:rPr>
        <w:t xml:space="preserve"> </w:t>
      </w:r>
    </w:p>
    <w:p w:rsidR="00063C4D" w:rsidRPr="000F4B61" w:rsidRDefault="00063C4D" w:rsidP="00063C4D">
      <w:pPr>
        <w:pStyle w:val="2"/>
        <w:ind w:left="499" w:firstLine="708"/>
        <w:rPr>
          <w:rFonts w:ascii="Times New Roman" w:hAnsi="Times New Roman" w:cs="Times New Roman"/>
          <w:sz w:val="24"/>
          <w:szCs w:val="24"/>
        </w:rPr>
      </w:pPr>
      <w:r w:rsidRPr="000F4B61">
        <w:rPr>
          <w:rFonts w:ascii="Times New Roman" w:hAnsi="Times New Roman" w:cs="Times New Roman"/>
          <w:sz w:val="24"/>
          <w:szCs w:val="24"/>
        </w:rPr>
        <w:t>Тема</w:t>
      </w:r>
      <w:r w:rsidRPr="000F4B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4.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0F4B61">
        <w:rPr>
          <w:rFonts w:ascii="Times New Roman" w:hAnsi="Times New Roman" w:cs="Times New Roman"/>
          <w:sz w:val="24"/>
          <w:szCs w:val="24"/>
        </w:rPr>
        <w:t>Геопланування</w:t>
      </w:r>
      <w:r w:rsidRPr="000F4B61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як</w:t>
      </w:r>
      <w:proofErr w:type="gramEnd"/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суспільно-географічна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наука</w:t>
      </w:r>
    </w:p>
    <w:p w:rsidR="00063C4D" w:rsidRPr="000F4B61" w:rsidRDefault="00063C4D" w:rsidP="00063C4D">
      <w:pPr>
        <w:pStyle w:val="aa"/>
        <w:ind w:left="712" w:right="725" w:firstLine="708"/>
        <w:jc w:val="both"/>
        <w:rPr>
          <w:sz w:val="24"/>
        </w:rPr>
      </w:pPr>
      <w:r w:rsidRPr="000F4B61">
        <w:rPr>
          <w:sz w:val="24"/>
        </w:rPr>
        <w:t>Геопланування як наука: сутність, об’єктно-предметна область, мета і завдання науки.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Понятійно-термінологічний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апарат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Місце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системі</w:t>
      </w:r>
      <w:r w:rsidRPr="000F4B61">
        <w:rPr>
          <w:spacing w:val="60"/>
          <w:sz w:val="24"/>
        </w:rPr>
        <w:t xml:space="preserve"> </w:t>
      </w:r>
      <w:r w:rsidRPr="000F4B61">
        <w:rPr>
          <w:sz w:val="24"/>
        </w:rPr>
        <w:t>наук,</w:t>
      </w:r>
      <w:r w:rsidRPr="000F4B61">
        <w:rPr>
          <w:spacing w:val="60"/>
          <w:sz w:val="24"/>
        </w:rPr>
        <w:t xml:space="preserve"> </w:t>
      </w:r>
      <w:r w:rsidRPr="000F4B61">
        <w:rPr>
          <w:sz w:val="24"/>
        </w:rPr>
        <w:t>її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зміст,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визначення.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Специфіка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дисципліни.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Методологічна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база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Міждисциплінарний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інтегруючий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характер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Історичні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аспекти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геопланування.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Провідні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вітчизняні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зарубіжні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науковці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області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геопланування.</w:t>
      </w:r>
    </w:p>
    <w:p w:rsidR="00063C4D" w:rsidRPr="000F4B61" w:rsidRDefault="00063C4D" w:rsidP="00063C4D">
      <w:pPr>
        <w:pStyle w:val="2"/>
        <w:spacing w:before="90"/>
        <w:ind w:left="712" w:right="734" w:firstLine="708"/>
        <w:rPr>
          <w:rFonts w:ascii="Times New Roman" w:hAnsi="Times New Roman" w:cs="Times New Roman"/>
          <w:sz w:val="24"/>
          <w:szCs w:val="24"/>
        </w:rPr>
      </w:pPr>
      <w:r w:rsidRPr="000F4B61">
        <w:rPr>
          <w:rFonts w:ascii="Times New Roman" w:hAnsi="Times New Roman" w:cs="Times New Roman"/>
          <w:sz w:val="24"/>
          <w:szCs w:val="24"/>
        </w:rPr>
        <w:t>Тема 5.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Планування розвитку території: </w:t>
      </w:r>
      <w:r w:rsidRPr="000F4B61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0F4B61">
        <w:rPr>
          <w:rFonts w:ascii="Times New Roman" w:hAnsi="Times New Roman" w:cs="Times New Roman"/>
          <w:sz w:val="24"/>
          <w:szCs w:val="24"/>
        </w:rPr>
        <w:t>еопланування,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районне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планування,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регіональне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планування,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територіальне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планування</w:t>
      </w:r>
    </w:p>
    <w:p w:rsidR="00063C4D" w:rsidRPr="000F4B61" w:rsidRDefault="00063C4D" w:rsidP="00063C4D">
      <w:pPr>
        <w:pStyle w:val="aa"/>
        <w:spacing w:after="0"/>
        <w:ind w:left="712" w:right="727" w:firstLine="708"/>
        <w:jc w:val="both"/>
        <w:rPr>
          <w:sz w:val="24"/>
        </w:rPr>
      </w:pPr>
      <w:r w:rsidRPr="000F4B61">
        <w:rPr>
          <w:sz w:val="24"/>
        </w:rPr>
        <w:t>Геопланування,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районне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планування,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регіональне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планування,</w:t>
      </w:r>
      <w:r w:rsidRPr="000F4B61">
        <w:rPr>
          <w:spacing w:val="61"/>
          <w:sz w:val="24"/>
        </w:rPr>
        <w:t xml:space="preserve"> </w:t>
      </w:r>
      <w:r w:rsidRPr="000F4B61">
        <w:rPr>
          <w:sz w:val="24"/>
        </w:rPr>
        <w:t>територіальне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планування: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сутність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співвідношення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понять.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як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практика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просторово-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функціональної організації простору. Підходи до визначення геопланування. Цілі та основні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завдання геопланування. Особливості та види геопланування. Поняття про схеми і проекти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геопланування.</w:t>
      </w:r>
    </w:p>
    <w:p w:rsidR="00063C4D" w:rsidRPr="000F4B61" w:rsidRDefault="00063C4D" w:rsidP="00063C4D">
      <w:pPr>
        <w:pStyle w:val="aa"/>
        <w:spacing w:after="0"/>
        <w:ind w:left="712" w:right="732" w:firstLine="708"/>
        <w:jc w:val="both"/>
        <w:rPr>
          <w:sz w:val="24"/>
        </w:rPr>
      </w:pPr>
      <w:r w:rsidRPr="000F4B61">
        <w:rPr>
          <w:sz w:val="24"/>
        </w:rPr>
        <w:t>Об’єкт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предмет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Поняття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об’єкт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Поняття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як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предмет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Склад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особливості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геопланувальних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їх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відмінність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від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соціально-економічних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виробничо-територіальних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Властивості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геопланувальних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Структура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геопланувальних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їх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основні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підсистеми.</w:t>
      </w:r>
    </w:p>
    <w:p w:rsidR="00063C4D" w:rsidRPr="000F4B61" w:rsidRDefault="00063C4D" w:rsidP="00063C4D">
      <w:pPr>
        <w:pStyle w:val="aa"/>
        <w:spacing w:after="0"/>
        <w:ind w:left="712" w:right="726" w:firstLine="708"/>
        <w:jc w:val="both"/>
        <w:rPr>
          <w:sz w:val="24"/>
        </w:rPr>
      </w:pPr>
      <w:r w:rsidRPr="000F4B61">
        <w:rPr>
          <w:sz w:val="24"/>
        </w:rPr>
        <w:t>Історичні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аспекти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Зародження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розвиток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Витоки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планувальних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стратегій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організації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геопростору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регіонів.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Вітчизняний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досвід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становлення системи геопланування. Світова практика геопланування. Планувальні концепції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організації Європейського простору. Сучасний стан планування територій в Україні та його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місце у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вирішенні проблем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регіонального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розвитку.</w:t>
      </w:r>
    </w:p>
    <w:p w:rsidR="00063C4D" w:rsidRPr="000F4B61" w:rsidRDefault="00063C4D" w:rsidP="00063C4D">
      <w:pPr>
        <w:pStyle w:val="aa"/>
        <w:spacing w:after="0"/>
        <w:ind w:left="712" w:right="733" w:firstLine="708"/>
        <w:jc w:val="both"/>
        <w:rPr>
          <w:sz w:val="24"/>
        </w:rPr>
      </w:pPr>
      <w:r w:rsidRPr="000F4B61">
        <w:rPr>
          <w:sz w:val="24"/>
        </w:rPr>
        <w:t>Ієрархічна система геопланування України. Геопланування на загальнодержавному рівні.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Генеральна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схема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планування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території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регіональному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рівні.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на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місцевому</w:t>
      </w:r>
      <w:r w:rsidRPr="000F4B61">
        <w:rPr>
          <w:spacing w:val="-5"/>
          <w:sz w:val="24"/>
        </w:rPr>
        <w:t xml:space="preserve"> </w:t>
      </w:r>
      <w:r w:rsidRPr="000F4B61">
        <w:rPr>
          <w:sz w:val="24"/>
        </w:rPr>
        <w:t>рівні.</w:t>
      </w:r>
    </w:p>
    <w:p w:rsidR="00063C4D" w:rsidRPr="000F4B61" w:rsidRDefault="00063C4D" w:rsidP="00063C4D">
      <w:pPr>
        <w:pStyle w:val="aa"/>
        <w:spacing w:after="0"/>
        <w:ind w:left="712" w:right="727" w:firstLine="708"/>
        <w:jc w:val="both"/>
        <w:rPr>
          <w:sz w:val="24"/>
        </w:rPr>
      </w:pPr>
      <w:r w:rsidRPr="000F4B61">
        <w:rPr>
          <w:sz w:val="24"/>
        </w:rPr>
        <w:t>Поняття планувальної структури території, мета її розробки. Послідовність робіт при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розробці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планувальної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структури.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Типи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основних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елементів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планувальної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структури.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Види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елементів планувальної структури в залежності від їх впливу на умови господарського освоєння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прилеглої території. Визначення зон впливу елементів планувальної структури. Етапи розробки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схем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перспективної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планувальної структури.</w:t>
      </w:r>
    </w:p>
    <w:p w:rsidR="00063C4D" w:rsidRPr="000F4B61" w:rsidRDefault="00063C4D" w:rsidP="00063C4D">
      <w:pPr>
        <w:pStyle w:val="aa"/>
        <w:spacing w:after="0"/>
        <w:ind w:left="712" w:right="726" w:firstLine="708"/>
        <w:jc w:val="both"/>
        <w:rPr>
          <w:sz w:val="24"/>
        </w:rPr>
      </w:pPr>
      <w:r w:rsidRPr="000F4B61">
        <w:rPr>
          <w:sz w:val="24"/>
        </w:rPr>
        <w:t>Районне планування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–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засіб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Схеми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проекти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районного планування.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Загальні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поняття,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види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завдання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районного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планування.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Районування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території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–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основа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районного планування. Сутність та специфіка суспільно-географічного районування. Фактори,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принципи, критерії та показники суспільно-географічного районування. Стадії (рівні) розвитку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суспільно-географічного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району.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Види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суспільно-географічного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районування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–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однорідні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вузлові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суспільно-географічні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райони;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інтегральні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(комплексні),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міжгалузеві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(комбіновані,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багатогалузеві)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галузеві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суспільно-географічні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райони.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Макро-,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мезо-,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мікро-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 xml:space="preserve">топорайонування.    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 xml:space="preserve">Класифікація    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 xml:space="preserve">інтегральних    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 xml:space="preserve">суспільно-географічних      районів   </w:t>
      </w:r>
      <w:proofErr w:type="gramStart"/>
      <w:r w:rsidRPr="000F4B61">
        <w:rPr>
          <w:sz w:val="24"/>
        </w:rPr>
        <w:t xml:space="preserve">   (</w:t>
      </w:r>
      <w:proofErr w:type="gramEnd"/>
      <w:r w:rsidRPr="000F4B61">
        <w:rPr>
          <w:sz w:val="24"/>
        </w:rPr>
        <w:t>за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М. Д. Пістуном) – за суспільним значенням, масштабом території та кількістю населення; за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рівнем суспільного розвитку; за напрямком і рівнем спеціалізації людської діяльності; за рівнем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комплексно-пропорційного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Досвід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суспільно-географічного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районування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Сучасний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стан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інтегрального суспільно-географічного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районування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Україні.</w:t>
      </w:r>
    </w:p>
    <w:p w:rsidR="00063C4D" w:rsidRPr="000F4B61" w:rsidRDefault="00063C4D" w:rsidP="00063C4D">
      <w:pPr>
        <w:pStyle w:val="2"/>
        <w:ind w:left="1418" w:right="732"/>
        <w:rPr>
          <w:rFonts w:ascii="Times New Roman" w:hAnsi="Times New Roman" w:cs="Times New Roman"/>
          <w:sz w:val="24"/>
          <w:szCs w:val="24"/>
        </w:rPr>
      </w:pPr>
      <w:r w:rsidRPr="000F4B61">
        <w:rPr>
          <w:rFonts w:ascii="Times New Roman" w:hAnsi="Times New Roman" w:cs="Times New Roman"/>
          <w:sz w:val="24"/>
          <w:szCs w:val="24"/>
        </w:rPr>
        <w:t xml:space="preserve">Тема 6. </w:t>
      </w:r>
      <w:r w:rsidRPr="000F4B61">
        <w:rPr>
          <w:rFonts w:ascii="Times New Roman" w:hAnsi="Times New Roman" w:cs="Times New Roman"/>
          <w:sz w:val="24"/>
          <w:szCs w:val="24"/>
          <w:lang w:val="uk-UA"/>
        </w:rPr>
        <w:t>Розселення населення як «географічна основа» планування території</w:t>
      </w:r>
      <w:r w:rsidRPr="000F4B61">
        <w:rPr>
          <w:rFonts w:ascii="Times New Roman" w:hAnsi="Times New Roman" w:cs="Times New Roman"/>
          <w:sz w:val="24"/>
          <w:szCs w:val="24"/>
        </w:rPr>
        <w:t>. Планування й управління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екістичними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процесами в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регіонах України</w:t>
      </w:r>
    </w:p>
    <w:p w:rsidR="00063C4D" w:rsidRPr="000F4B61" w:rsidRDefault="00063C4D" w:rsidP="00063C4D">
      <w:pPr>
        <w:pStyle w:val="aa"/>
        <w:spacing w:after="0"/>
        <w:ind w:left="712" w:right="726" w:firstLine="708"/>
        <w:jc w:val="both"/>
        <w:rPr>
          <w:sz w:val="24"/>
        </w:rPr>
      </w:pPr>
      <w:r w:rsidRPr="000F4B61">
        <w:rPr>
          <w:sz w:val="24"/>
        </w:rPr>
        <w:t>Сутність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поняття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розселення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населення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як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основи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геопланування.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Класифікація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типізація сільських і міських поселень за різними показниками; інтегральна типізація поселень.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Види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форми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розселення.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розселення.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Зміст,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структура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основні</w:t>
      </w:r>
      <w:r w:rsidRPr="000F4B61">
        <w:rPr>
          <w:spacing w:val="61"/>
          <w:sz w:val="24"/>
        </w:rPr>
        <w:t xml:space="preserve"> </w:t>
      </w:r>
      <w:r w:rsidRPr="000F4B61">
        <w:rPr>
          <w:sz w:val="24"/>
        </w:rPr>
        <w:t>принципи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формування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розселення.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Види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зв’язків</w:t>
      </w:r>
      <w:r w:rsidRPr="000F4B61">
        <w:rPr>
          <w:spacing w:val="1"/>
          <w:sz w:val="24"/>
        </w:rPr>
        <w:t xml:space="preserve"> </w:t>
      </w:r>
      <w:proofErr w:type="gramStart"/>
      <w:r w:rsidRPr="000F4B61">
        <w:rPr>
          <w:sz w:val="24"/>
        </w:rPr>
        <w:t>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системах</w:t>
      </w:r>
      <w:proofErr w:type="gramEnd"/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розселення.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Типізація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lastRenderedPageBreak/>
        <w:t>розселення.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Групові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населених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місць.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розселення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–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основа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регіонального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розвитку</w:t>
      </w:r>
      <w:r w:rsidRPr="000F4B61">
        <w:rPr>
          <w:spacing w:val="-5"/>
          <w:sz w:val="24"/>
        </w:rPr>
        <w:t xml:space="preserve"> </w:t>
      </w:r>
      <w:r w:rsidRPr="000F4B61">
        <w:rPr>
          <w:sz w:val="24"/>
        </w:rPr>
        <w:t>країни.</w:t>
      </w:r>
    </w:p>
    <w:p w:rsidR="00063C4D" w:rsidRPr="000F4B61" w:rsidRDefault="00063C4D" w:rsidP="00063C4D">
      <w:pPr>
        <w:pStyle w:val="aa"/>
        <w:spacing w:after="0"/>
        <w:ind w:left="712" w:right="733" w:firstLine="708"/>
        <w:jc w:val="both"/>
        <w:rPr>
          <w:sz w:val="24"/>
        </w:rPr>
      </w:pPr>
      <w:r w:rsidRPr="000F4B61">
        <w:rPr>
          <w:sz w:val="24"/>
        </w:rPr>
        <w:t>Опорний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каркас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розселення.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Визначення,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елементи,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властивості,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стадії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формування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опорного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каркаса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розселення.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Просторові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форми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опорних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каркасів.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Складові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каркасного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ефекту. Значення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концепції</w:t>
      </w:r>
      <w:r w:rsidRPr="000F4B61">
        <w:rPr>
          <w:spacing w:val="4"/>
          <w:sz w:val="24"/>
        </w:rPr>
        <w:t xml:space="preserve"> </w:t>
      </w:r>
      <w:r w:rsidRPr="000F4B61">
        <w:rPr>
          <w:sz w:val="24"/>
        </w:rPr>
        <w:t>опорного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каркаса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розселення.</w:t>
      </w:r>
    </w:p>
    <w:p w:rsidR="00063C4D" w:rsidRPr="000F4B61" w:rsidRDefault="00063C4D" w:rsidP="00063C4D">
      <w:pPr>
        <w:pStyle w:val="2"/>
        <w:spacing w:before="90" w:after="0"/>
        <w:ind w:left="1416"/>
        <w:rPr>
          <w:rFonts w:ascii="Times New Roman" w:hAnsi="Times New Roman" w:cs="Times New Roman"/>
          <w:sz w:val="24"/>
          <w:szCs w:val="24"/>
        </w:rPr>
      </w:pPr>
      <w:r w:rsidRPr="000F4B61">
        <w:rPr>
          <w:rFonts w:ascii="Times New Roman" w:hAnsi="Times New Roman" w:cs="Times New Roman"/>
          <w:sz w:val="24"/>
          <w:szCs w:val="24"/>
        </w:rPr>
        <w:t>Тема</w:t>
      </w:r>
      <w:r w:rsidRPr="000F4B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7.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Планування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м</w:t>
      </w:r>
      <w:r w:rsidRPr="000F4B61">
        <w:rPr>
          <w:rFonts w:ascii="Times New Roman" w:hAnsi="Times New Roman" w:cs="Times New Roman"/>
          <w:sz w:val="24"/>
          <w:szCs w:val="24"/>
          <w:lang w:val="uk-UA"/>
        </w:rPr>
        <w:t>іських територій</w:t>
      </w:r>
      <w:r w:rsidRPr="000F4B61">
        <w:rPr>
          <w:rFonts w:ascii="Times New Roman" w:hAnsi="Times New Roman" w:cs="Times New Roman"/>
          <w:sz w:val="24"/>
          <w:szCs w:val="24"/>
        </w:rPr>
        <w:t>.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Просторова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структура</w:t>
      </w:r>
      <w:r w:rsidRPr="000F4B6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та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функціональне</w:t>
      </w:r>
      <w:r w:rsidRPr="000F4B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зонування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міст</w:t>
      </w:r>
    </w:p>
    <w:p w:rsidR="00063C4D" w:rsidRPr="000F4B61" w:rsidRDefault="00063C4D" w:rsidP="00063C4D">
      <w:pPr>
        <w:pStyle w:val="aa"/>
        <w:spacing w:after="0" w:line="274" w:lineRule="exact"/>
        <w:ind w:left="1421"/>
        <w:jc w:val="both"/>
        <w:rPr>
          <w:sz w:val="24"/>
        </w:rPr>
      </w:pPr>
      <w:r w:rsidRPr="000F4B61">
        <w:rPr>
          <w:sz w:val="24"/>
        </w:rPr>
        <w:t>Моделі</w:t>
      </w:r>
      <w:r w:rsidRPr="000F4B61">
        <w:rPr>
          <w:spacing w:val="40"/>
          <w:sz w:val="24"/>
        </w:rPr>
        <w:t xml:space="preserve"> </w:t>
      </w:r>
      <w:r w:rsidRPr="000F4B61">
        <w:rPr>
          <w:sz w:val="24"/>
        </w:rPr>
        <w:t>територіальної</w:t>
      </w:r>
      <w:r w:rsidRPr="000F4B61">
        <w:rPr>
          <w:spacing w:val="38"/>
          <w:sz w:val="24"/>
        </w:rPr>
        <w:t xml:space="preserve"> </w:t>
      </w:r>
      <w:r w:rsidRPr="000F4B61">
        <w:rPr>
          <w:sz w:val="24"/>
        </w:rPr>
        <w:t>структури</w:t>
      </w:r>
      <w:r w:rsidRPr="000F4B61">
        <w:rPr>
          <w:spacing w:val="41"/>
          <w:sz w:val="24"/>
        </w:rPr>
        <w:t xml:space="preserve"> </w:t>
      </w:r>
      <w:r w:rsidRPr="000F4B61">
        <w:rPr>
          <w:sz w:val="24"/>
        </w:rPr>
        <w:t>міст</w:t>
      </w:r>
      <w:r w:rsidRPr="000F4B61">
        <w:rPr>
          <w:spacing w:val="40"/>
          <w:sz w:val="24"/>
        </w:rPr>
        <w:t xml:space="preserve"> </w:t>
      </w:r>
      <w:r w:rsidRPr="000F4B61">
        <w:rPr>
          <w:sz w:val="24"/>
        </w:rPr>
        <w:t>Е.</w:t>
      </w:r>
      <w:r w:rsidRPr="000F4B61">
        <w:rPr>
          <w:spacing w:val="3"/>
          <w:sz w:val="24"/>
        </w:rPr>
        <w:t xml:space="preserve"> </w:t>
      </w:r>
      <w:r w:rsidRPr="000F4B61">
        <w:rPr>
          <w:sz w:val="24"/>
        </w:rPr>
        <w:t>Барджесса,</w:t>
      </w:r>
      <w:r w:rsidRPr="000F4B61">
        <w:rPr>
          <w:spacing w:val="39"/>
          <w:sz w:val="24"/>
        </w:rPr>
        <w:t xml:space="preserve"> </w:t>
      </w:r>
      <w:r w:rsidRPr="000F4B61">
        <w:rPr>
          <w:sz w:val="24"/>
        </w:rPr>
        <w:t>Х.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Хойта,</w:t>
      </w:r>
      <w:r w:rsidRPr="000F4B61">
        <w:rPr>
          <w:spacing w:val="39"/>
          <w:sz w:val="24"/>
        </w:rPr>
        <w:t xml:space="preserve"> </w:t>
      </w:r>
      <w:r w:rsidRPr="000F4B61">
        <w:rPr>
          <w:sz w:val="24"/>
        </w:rPr>
        <w:t>Ч.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Харріса,</w:t>
      </w:r>
      <w:r w:rsidRPr="000F4B61">
        <w:rPr>
          <w:spacing w:val="39"/>
          <w:sz w:val="24"/>
        </w:rPr>
        <w:t xml:space="preserve"> </w:t>
      </w:r>
      <w:r w:rsidRPr="000F4B61">
        <w:rPr>
          <w:sz w:val="24"/>
        </w:rPr>
        <w:t>Е.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Ульмана.</w:t>
      </w:r>
    </w:p>
    <w:p w:rsidR="00063C4D" w:rsidRPr="000F4B61" w:rsidRDefault="00063C4D" w:rsidP="00063C4D">
      <w:pPr>
        <w:pStyle w:val="aa"/>
        <w:spacing w:after="0"/>
        <w:ind w:left="1421" w:right="3265" w:hanging="709"/>
        <w:jc w:val="both"/>
        <w:rPr>
          <w:sz w:val="24"/>
        </w:rPr>
      </w:pPr>
      <w:r w:rsidRPr="000F4B61">
        <w:rPr>
          <w:sz w:val="24"/>
        </w:rPr>
        <w:t>Територіальна структура великих міських утворень/столичних регіонів.</w:t>
      </w:r>
      <w:r w:rsidRPr="000F4B61">
        <w:rPr>
          <w:spacing w:val="-57"/>
          <w:sz w:val="24"/>
          <w:lang w:val="uk-UA"/>
        </w:rPr>
        <w:t xml:space="preserve"> </w:t>
      </w:r>
      <w:r w:rsidRPr="000F4B61">
        <w:rPr>
          <w:sz w:val="24"/>
        </w:rPr>
        <w:t>Генеральний</w:t>
      </w:r>
      <w:r w:rsidRPr="000F4B61">
        <w:rPr>
          <w:spacing w:val="-6"/>
          <w:sz w:val="24"/>
        </w:rPr>
        <w:t xml:space="preserve"> </w:t>
      </w:r>
      <w:r w:rsidRPr="000F4B61">
        <w:rPr>
          <w:sz w:val="24"/>
        </w:rPr>
        <w:t>план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міста</w:t>
      </w:r>
      <w:r w:rsidRPr="000F4B61">
        <w:rPr>
          <w:spacing w:val="-5"/>
          <w:sz w:val="24"/>
        </w:rPr>
        <w:t xml:space="preserve"> </w:t>
      </w:r>
      <w:r w:rsidRPr="000F4B61">
        <w:rPr>
          <w:sz w:val="24"/>
        </w:rPr>
        <w:t>як</w:t>
      </w:r>
      <w:r w:rsidRPr="000F4B61">
        <w:rPr>
          <w:spacing w:val="-4"/>
          <w:sz w:val="24"/>
        </w:rPr>
        <w:t xml:space="preserve"> </w:t>
      </w:r>
      <w:r w:rsidRPr="000F4B61">
        <w:rPr>
          <w:sz w:val="24"/>
        </w:rPr>
        <w:t>головний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документ</w:t>
      </w:r>
      <w:r w:rsidRPr="000F4B61">
        <w:rPr>
          <w:spacing w:val="-4"/>
          <w:sz w:val="24"/>
        </w:rPr>
        <w:t xml:space="preserve"> </w:t>
      </w:r>
      <w:r w:rsidRPr="000F4B61">
        <w:rPr>
          <w:sz w:val="24"/>
        </w:rPr>
        <w:t>планування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міст.</w:t>
      </w:r>
    </w:p>
    <w:p w:rsidR="00063C4D" w:rsidRPr="000F4B61" w:rsidRDefault="00063C4D" w:rsidP="00063C4D">
      <w:pPr>
        <w:pStyle w:val="aa"/>
        <w:spacing w:after="0"/>
        <w:ind w:left="712" w:right="730" w:firstLine="708"/>
        <w:jc w:val="both"/>
        <w:rPr>
          <w:sz w:val="24"/>
        </w:rPr>
      </w:pPr>
      <w:r w:rsidRPr="000F4B61">
        <w:rPr>
          <w:sz w:val="24"/>
        </w:rPr>
        <w:t>Мікрогеографія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міста.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Загальні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основи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планувальної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організації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міста.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Мікрогеографічний аналіз містаДилеми процесу міського планування. Інерційність основних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елементів плану міста. Основні принципи проектування міста: чітке функціональне зонування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території; гнучкість планувальної структури; диференціація транспортної мережі; ступінчаста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організація системи обслуговування; збереження і збагачення природного середовища. План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міста.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Композиційні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вимоги</w:t>
      </w:r>
      <w:r w:rsidRPr="000F4B61">
        <w:rPr>
          <w:spacing w:val="1"/>
          <w:sz w:val="24"/>
        </w:rPr>
        <w:t xml:space="preserve"> </w:t>
      </w:r>
      <w:proofErr w:type="gramStart"/>
      <w:r w:rsidRPr="000F4B61">
        <w:rPr>
          <w:sz w:val="24"/>
        </w:rPr>
        <w:t>до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плану</w:t>
      </w:r>
      <w:proofErr w:type="gramEnd"/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міста: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громадських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центрів,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транспортних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магістралей,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зелених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насаджень.</w:t>
      </w:r>
      <w:r w:rsidRPr="000F4B61">
        <w:rPr>
          <w:spacing w:val="3"/>
          <w:sz w:val="24"/>
        </w:rPr>
        <w:t xml:space="preserve"> </w:t>
      </w:r>
      <w:r w:rsidRPr="000F4B61">
        <w:rPr>
          <w:sz w:val="24"/>
        </w:rPr>
        <w:t>Типи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планування. Силует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міста.</w:t>
      </w:r>
    </w:p>
    <w:p w:rsidR="00063C4D" w:rsidRPr="000F4B61" w:rsidRDefault="00063C4D" w:rsidP="00063C4D">
      <w:pPr>
        <w:pStyle w:val="aa"/>
        <w:spacing w:after="0"/>
        <w:ind w:left="712" w:right="727" w:firstLine="708"/>
        <w:jc w:val="both"/>
        <w:rPr>
          <w:sz w:val="24"/>
        </w:rPr>
      </w:pPr>
      <w:r w:rsidRPr="000F4B61">
        <w:rPr>
          <w:sz w:val="24"/>
        </w:rPr>
        <w:t>Структура і будівельне зонування міста. Функціональна структура міст. Функціональні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зони міської забудови (промислові, транспортно-складські, селітебні, громадські, рекреаційні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тощо) та їх сумісність. Промисловість у місті. Принципи взаємного розміщення промислових 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житлових районів у плані міста. Планувальні, транспортні, гігієнічні вимоги до раціонального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взаєморозміщення промислових і житлових районів. Селітебні території міста. Поверховість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забудови.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Щільність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житлового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фонду 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щільність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розселення.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Методи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розрахунків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обсягів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житлового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будівництва.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Організація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житлових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районів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мікрорайонів.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Ступінчаста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система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культурно-побутового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обслуговування.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Транспортні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основи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міського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плану.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Мікрогеографія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центрів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трудового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культурно-побутового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тяжіння.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Розрахунок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пасажиропотоків.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Провізна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спроможність і швидкості різних видів міського транспорту. Вибір оптимальних видів міського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транспорту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проектах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планування.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Класифікація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вулиць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магістралей.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Інженерні</w:t>
      </w:r>
      <w:r w:rsidRPr="000F4B61">
        <w:rPr>
          <w:spacing w:val="60"/>
          <w:sz w:val="24"/>
        </w:rPr>
        <w:t xml:space="preserve"> </w:t>
      </w:r>
      <w:r w:rsidRPr="000F4B61">
        <w:rPr>
          <w:sz w:val="24"/>
        </w:rPr>
        <w:t>системи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міста. Вулиці та магістралі. Водопостачання. Каналізація. Електропостачання, теплопостачання,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газопостачання.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Перетворення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збагачення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природного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середовища: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інженерна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підготовка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території,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обводнення,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озеленення.</w:t>
      </w:r>
    </w:p>
    <w:p w:rsidR="00063C4D" w:rsidRPr="000F4B61" w:rsidRDefault="00063C4D" w:rsidP="00063C4D">
      <w:pPr>
        <w:pStyle w:val="aa"/>
        <w:spacing w:before="1" w:after="0"/>
        <w:ind w:left="712" w:right="728" w:firstLine="708"/>
        <w:jc w:val="both"/>
        <w:rPr>
          <w:sz w:val="24"/>
        </w:rPr>
      </w:pPr>
      <w:r w:rsidRPr="000F4B61">
        <w:rPr>
          <w:sz w:val="24"/>
        </w:rPr>
        <w:t>Нові способи структурування міського простору. Проблеми використання підземного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простору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міст.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Геоурбаністика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підземна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урбаністика.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«Третій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вимір»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‒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новий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напрям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просторового розвитку міста. Концепції просторової урбаністики та підземної урбаністики 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умовах дефіциту території для розвитку міст. Проекти використання підземного простору 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Україні і за кордоном (у Франції, США, Японії та ін.). Проблеми ефективності використання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підземного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простору.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Використання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підземного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простору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–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важливий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резерв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збільшення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економіко-географічного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потенціалу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міста.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Вплив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використання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підземного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простору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вдосконалення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територіальної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структури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міста,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подолання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«паралічу»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його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транспортних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інженерних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систем,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поліпшення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екологічної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ситуації.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Географічні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аспекти</w:t>
      </w:r>
      <w:r w:rsidRPr="000F4B61">
        <w:rPr>
          <w:spacing w:val="61"/>
          <w:sz w:val="24"/>
        </w:rPr>
        <w:t xml:space="preserve"> </w:t>
      </w:r>
      <w:r w:rsidRPr="000F4B61">
        <w:rPr>
          <w:sz w:val="24"/>
        </w:rPr>
        <w:t>підземної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урбанізації.</w:t>
      </w:r>
    </w:p>
    <w:p w:rsidR="00063C4D" w:rsidRPr="000F4B61" w:rsidRDefault="00063C4D" w:rsidP="00063C4D">
      <w:pPr>
        <w:pStyle w:val="aa"/>
        <w:spacing w:after="0"/>
        <w:ind w:left="712" w:right="734" w:firstLine="708"/>
        <w:jc w:val="both"/>
        <w:rPr>
          <w:sz w:val="24"/>
        </w:rPr>
      </w:pPr>
      <w:r w:rsidRPr="000F4B61">
        <w:rPr>
          <w:sz w:val="24"/>
        </w:rPr>
        <w:t>Трансформаційні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процеси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містах: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джентрифікація,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терциаризація,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сакралізація,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комерціалізація, деіндустріалізація, субурбанізація, функціональна фрагментація, ревіталізація,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соціальна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поляризація,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доместикація,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рециркуляціїя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міського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простору,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редевелопмент,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реновація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інші.</w:t>
      </w:r>
    </w:p>
    <w:p w:rsidR="00063C4D" w:rsidRPr="000F4B61" w:rsidRDefault="00063C4D" w:rsidP="00063C4D">
      <w:pPr>
        <w:pStyle w:val="2"/>
        <w:spacing w:before="0"/>
        <w:ind w:left="708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F4B61">
        <w:rPr>
          <w:rFonts w:ascii="Times New Roman" w:hAnsi="Times New Roman" w:cs="Times New Roman"/>
          <w:sz w:val="24"/>
          <w:szCs w:val="24"/>
        </w:rPr>
        <w:t>Тема</w:t>
      </w:r>
      <w:r w:rsidRPr="000F4B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8.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Планування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та розвиток </w:t>
      </w:r>
      <w:r w:rsidRPr="000F4B61">
        <w:rPr>
          <w:rFonts w:ascii="Times New Roman" w:hAnsi="Times New Roman" w:cs="Times New Roman"/>
          <w:sz w:val="24"/>
          <w:szCs w:val="24"/>
        </w:rPr>
        <w:t>сільських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територій</w:t>
      </w:r>
      <w:r w:rsidRPr="000F4B6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63C4D" w:rsidRPr="000F4B61" w:rsidRDefault="00063C4D" w:rsidP="00063C4D">
      <w:pPr>
        <w:pStyle w:val="aa"/>
        <w:ind w:left="712" w:right="727" w:firstLine="708"/>
        <w:jc w:val="both"/>
        <w:rPr>
          <w:sz w:val="24"/>
        </w:rPr>
      </w:pPr>
      <w:r w:rsidRPr="000F4B61">
        <w:rPr>
          <w:sz w:val="24"/>
        </w:rPr>
        <w:t>Сільські райони. Встановлення меж сільських населених пунктів. Загальні вимоги щодо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планування та забудови сільських поселень. Планувальна органiзацiя території сiльських рад.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Вибір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території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для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будівництва.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Планування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сільського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населеного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пункту.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Ландшафтно-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рекреацiйна органiзацiя, озеленення i благоустрiй. Організація мереж культурно-побутового об-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слуговування.</w:t>
      </w:r>
    </w:p>
    <w:p w:rsidR="00063C4D" w:rsidRPr="000F4B61" w:rsidRDefault="00063C4D" w:rsidP="00063C4D">
      <w:pPr>
        <w:pStyle w:val="2"/>
        <w:spacing w:before="0"/>
        <w:ind w:left="708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F4B61">
        <w:rPr>
          <w:rFonts w:ascii="Times New Roman" w:hAnsi="Times New Roman" w:cs="Times New Roman"/>
          <w:sz w:val="24"/>
          <w:szCs w:val="24"/>
        </w:rPr>
        <w:t>Тема</w:t>
      </w:r>
      <w:r w:rsidRPr="000F4B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9.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0F4B61">
        <w:rPr>
          <w:rFonts w:ascii="Times New Roman" w:hAnsi="Times New Roman" w:cs="Times New Roman"/>
          <w:sz w:val="24"/>
          <w:szCs w:val="24"/>
        </w:rPr>
        <w:t>правління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демографічним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розвитком</w:t>
      </w:r>
      <w:r w:rsidRPr="000F4B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регіонів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України</w:t>
      </w:r>
      <w:r w:rsidRPr="000F4B61">
        <w:rPr>
          <w:rFonts w:ascii="Times New Roman" w:hAnsi="Times New Roman" w:cs="Times New Roman"/>
          <w:sz w:val="24"/>
          <w:szCs w:val="24"/>
          <w:lang w:val="uk-UA"/>
        </w:rPr>
        <w:t>. Планування розвитку.</w:t>
      </w:r>
    </w:p>
    <w:p w:rsidR="00063C4D" w:rsidRPr="000F4B61" w:rsidRDefault="00063C4D" w:rsidP="00063C4D">
      <w:pPr>
        <w:pStyle w:val="aa"/>
        <w:spacing w:after="0"/>
        <w:ind w:left="712" w:right="731" w:firstLine="708"/>
        <w:jc w:val="both"/>
        <w:rPr>
          <w:sz w:val="24"/>
        </w:rPr>
      </w:pPr>
      <w:r w:rsidRPr="000F4B61">
        <w:rPr>
          <w:sz w:val="24"/>
        </w:rPr>
        <w:t>Поняття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демографічний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розвиток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регіону.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Специфіка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демографічних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процесів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Україні: низька народжуваність («виродження» нації), висока смертність («вимирання» нації),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від’ємний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природний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приріст,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висока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дитяча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смертність,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низький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показник</w:t>
      </w:r>
      <w:r w:rsidRPr="000F4B61">
        <w:rPr>
          <w:spacing w:val="60"/>
          <w:sz w:val="24"/>
        </w:rPr>
        <w:t xml:space="preserve"> </w:t>
      </w:r>
      <w:r w:rsidRPr="000F4B61">
        <w:rPr>
          <w:sz w:val="24"/>
        </w:rPr>
        <w:t>фертильності,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lastRenderedPageBreak/>
        <w:t>майже</w:t>
      </w:r>
      <w:r w:rsidRPr="000F4B61">
        <w:rPr>
          <w:spacing w:val="30"/>
          <w:sz w:val="24"/>
        </w:rPr>
        <w:t xml:space="preserve"> </w:t>
      </w:r>
      <w:r w:rsidRPr="000F4B61">
        <w:rPr>
          <w:sz w:val="24"/>
        </w:rPr>
        <w:t>найнижча</w:t>
      </w:r>
      <w:r w:rsidRPr="000F4B61">
        <w:rPr>
          <w:spacing w:val="30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28"/>
          <w:sz w:val="24"/>
        </w:rPr>
        <w:t xml:space="preserve"> </w:t>
      </w:r>
      <w:r w:rsidRPr="000F4B61">
        <w:rPr>
          <w:sz w:val="24"/>
        </w:rPr>
        <w:t>Європі</w:t>
      </w:r>
      <w:r w:rsidRPr="000F4B61">
        <w:rPr>
          <w:spacing w:val="31"/>
          <w:sz w:val="24"/>
        </w:rPr>
        <w:t xml:space="preserve"> </w:t>
      </w:r>
      <w:r w:rsidRPr="000F4B61">
        <w:rPr>
          <w:sz w:val="24"/>
        </w:rPr>
        <w:t>очікувана</w:t>
      </w:r>
      <w:r w:rsidRPr="000F4B61">
        <w:rPr>
          <w:spacing w:val="30"/>
          <w:sz w:val="24"/>
        </w:rPr>
        <w:t xml:space="preserve"> </w:t>
      </w:r>
      <w:r w:rsidRPr="000F4B61">
        <w:rPr>
          <w:sz w:val="24"/>
        </w:rPr>
        <w:t>тривалість</w:t>
      </w:r>
      <w:r w:rsidRPr="000F4B61">
        <w:rPr>
          <w:spacing w:val="32"/>
          <w:sz w:val="24"/>
        </w:rPr>
        <w:t xml:space="preserve"> </w:t>
      </w:r>
      <w:r w:rsidRPr="000F4B61">
        <w:rPr>
          <w:sz w:val="24"/>
        </w:rPr>
        <w:t>життя</w:t>
      </w:r>
      <w:r w:rsidRPr="000F4B61">
        <w:rPr>
          <w:spacing w:val="31"/>
          <w:sz w:val="24"/>
        </w:rPr>
        <w:t xml:space="preserve"> </w:t>
      </w:r>
      <w:r w:rsidRPr="000F4B61">
        <w:rPr>
          <w:sz w:val="24"/>
        </w:rPr>
        <w:t>при</w:t>
      </w:r>
      <w:r w:rsidRPr="000F4B61">
        <w:rPr>
          <w:spacing w:val="30"/>
          <w:sz w:val="24"/>
        </w:rPr>
        <w:t xml:space="preserve"> </w:t>
      </w:r>
      <w:r w:rsidRPr="000F4B61">
        <w:rPr>
          <w:sz w:val="24"/>
        </w:rPr>
        <w:t>народженні,</w:t>
      </w:r>
      <w:r w:rsidRPr="000F4B61">
        <w:rPr>
          <w:spacing w:val="29"/>
          <w:sz w:val="24"/>
        </w:rPr>
        <w:t xml:space="preserve"> </w:t>
      </w:r>
      <w:r w:rsidRPr="000F4B61">
        <w:rPr>
          <w:sz w:val="24"/>
        </w:rPr>
        <w:t>деформація</w:t>
      </w:r>
      <w:r>
        <w:rPr>
          <w:sz w:val="24"/>
          <w:lang w:val="uk-UA"/>
        </w:rPr>
        <w:t xml:space="preserve"> </w:t>
      </w:r>
      <w:r w:rsidRPr="000F4B61">
        <w:rPr>
          <w:sz w:val="24"/>
        </w:rPr>
        <w:t>статевовікової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структури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населення,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низька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шлюбність,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висока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розлучуваність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тощо).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Регіональні особливості демографічних процесів в Україні. Проблеми депопуляції і старіння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населення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регіонах</w:t>
      </w:r>
      <w:r w:rsidRPr="000F4B61">
        <w:rPr>
          <w:spacing w:val="2"/>
          <w:sz w:val="24"/>
        </w:rPr>
        <w:t xml:space="preserve"> </w:t>
      </w:r>
      <w:r w:rsidRPr="000F4B61">
        <w:rPr>
          <w:sz w:val="24"/>
        </w:rPr>
        <w:t>України.</w:t>
      </w:r>
    </w:p>
    <w:p w:rsidR="00063C4D" w:rsidRPr="000F4B61" w:rsidRDefault="00063C4D" w:rsidP="00063C4D">
      <w:pPr>
        <w:pStyle w:val="aa"/>
        <w:spacing w:after="0"/>
        <w:ind w:left="712" w:right="728" w:firstLine="708"/>
        <w:jc w:val="both"/>
        <w:rPr>
          <w:sz w:val="24"/>
        </w:rPr>
      </w:pPr>
      <w:r w:rsidRPr="000F4B61">
        <w:rPr>
          <w:sz w:val="24"/>
        </w:rPr>
        <w:t>Специфіка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міграційного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руху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населення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Міграційна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привабливість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міждержавних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міграціях.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Регіони-донори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регіони-реципієнти.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Міграції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між сільською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місцевістю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та містами.</w:t>
      </w:r>
      <w:r w:rsidRPr="000F4B61">
        <w:rPr>
          <w:spacing w:val="2"/>
          <w:sz w:val="24"/>
        </w:rPr>
        <w:t xml:space="preserve"> </w:t>
      </w:r>
      <w:r w:rsidRPr="000F4B61">
        <w:rPr>
          <w:sz w:val="24"/>
        </w:rPr>
        <w:t>Наслідки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міграцій.</w:t>
      </w:r>
    </w:p>
    <w:p w:rsidR="00063C4D" w:rsidRPr="000F4B61" w:rsidRDefault="00063C4D" w:rsidP="00063C4D">
      <w:pPr>
        <w:pStyle w:val="aa"/>
        <w:spacing w:after="0"/>
        <w:ind w:left="712" w:right="728" w:firstLine="708"/>
        <w:jc w:val="both"/>
        <w:rPr>
          <w:sz w:val="24"/>
        </w:rPr>
      </w:pPr>
      <w:r w:rsidRPr="000F4B61">
        <w:rPr>
          <w:i/>
          <w:sz w:val="24"/>
        </w:rPr>
        <w:t>Регіональна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демографічна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політика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в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Україні</w:t>
      </w:r>
      <w:r w:rsidRPr="000F4B61">
        <w:rPr>
          <w:sz w:val="24"/>
        </w:rPr>
        <w:t>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сутність,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напрями,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інструменти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–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економічні (оплачувані відпустки; різні допомоги при народженні дитини; позички, кредити,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податкові та житлові пільги; переваги для багатодітних сімей тощо), адміністративно-правові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(законодавчі акти, що регулюють вік вступу до шлюбу, розлучуваність, ставлення до абортів 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контрацепції, майновий стан матері і дітей при розпаді шлюбу, режим праці працюючих жінок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тоо);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виховні,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пропагандистські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(формування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громадської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думки,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норм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стандартів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демографічної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поведінки;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визначення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відношення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релігійних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норм,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традицій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звичаїв;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політика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планування сім'ї; статева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освіта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молоді тощо).</w:t>
      </w:r>
    </w:p>
    <w:p w:rsidR="00063C4D" w:rsidRPr="000F4B61" w:rsidRDefault="00063C4D" w:rsidP="00063C4D">
      <w:pPr>
        <w:pStyle w:val="2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F4B61">
        <w:rPr>
          <w:rFonts w:ascii="Times New Roman" w:hAnsi="Times New Roman" w:cs="Times New Roman"/>
          <w:sz w:val="24"/>
          <w:szCs w:val="24"/>
        </w:rPr>
        <w:t>Тема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10.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Планування</w:t>
      </w:r>
      <w:r w:rsidRPr="000F4B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й управління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соціальним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розвитком</w:t>
      </w:r>
      <w:r w:rsidRPr="000F4B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регіонів України</w:t>
      </w:r>
    </w:p>
    <w:p w:rsidR="00063C4D" w:rsidRPr="000F4B61" w:rsidRDefault="00063C4D" w:rsidP="00063C4D">
      <w:pPr>
        <w:pStyle w:val="aa"/>
        <w:ind w:left="712" w:right="727" w:firstLine="708"/>
        <w:jc w:val="both"/>
        <w:rPr>
          <w:sz w:val="24"/>
        </w:rPr>
      </w:pPr>
      <w:r w:rsidRPr="000F4B61">
        <w:rPr>
          <w:sz w:val="24"/>
        </w:rPr>
        <w:t>Поняття про соціальний розвиток регіону. Соціальні проблеми регіонального розвитку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України: гендерна нерівність; низький рівень та умови життя населення, бідність; етнічні 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релігійні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конфлікти;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соціальні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хвороби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(наркоманія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алкоголізм,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ВІЛ-інфекція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СНІД,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туберкульоз,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суїцідність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тощо);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професійна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захворюваність,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професійний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травматизм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професійна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смертність;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трудові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конфлікти;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злочинність;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безробіття;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мігранти,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біженці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переселенці; корупція; недоступність та низька якість медичного обслуговування; проблеми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освіти і науки; сирітство; дитяча безпритульність тощо. Проблеми нерівномірності соціального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 регіонів України. Соціальна поляризація простору. Полюси соціального розвитку 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периферія. Рівні соціального розвитку регіонів України. Методики їх визначення. Соціальна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безпека.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Індикатори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соціальної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безпеки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(індикатори-стимулятори,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індикатори-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дестимулятори).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Рівні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соціальної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безпеки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(оптимальний,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задовільний,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незадовільний,</w:t>
      </w:r>
      <w:r w:rsidRPr="000F4B61">
        <w:rPr>
          <w:spacing w:val="-4"/>
          <w:sz w:val="24"/>
        </w:rPr>
        <w:t xml:space="preserve"> </w:t>
      </w:r>
      <w:r w:rsidRPr="000F4B61">
        <w:rPr>
          <w:sz w:val="24"/>
        </w:rPr>
        <w:t>небезпечний,</w:t>
      </w:r>
      <w:r w:rsidRPr="000F4B61">
        <w:rPr>
          <w:spacing w:val="-4"/>
          <w:sz w:val="24"/>
        </w:rPr>
        <w:t xml:space="preserve"> </w:t>
      </w:r>
      <w:r w:rsidRPr="000F4B61">
        <w:rPr>
          <w:sz w:val="24"/>
        </w:rPr>
        <w:t>критичний,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мінімальний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або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абсолютно-небезпечний).</w:t>
      </w:r>
    </w:p>
    <w:p w:rsidR="00063C4D" w:rsidRPr="000F4B61" w:rsidRDefault="00063C4D" w:rsidP="00063C4D">
      <w:pPr>
        <w:ind w:left="712" w:right="727" w:firstLine="708"/>
        <w:jc w:val="both"/>
        <w:rPr>
          <w:sz w:val="24"/>
        </w:rPr>
      </w:pPr>
      <w:r w:rsidRPr="000F4B61">
        <w:rPr>
          <w:i/>
          <w:sz w:val="24"/>
        </w:rPr>
        <w:t>Регіональна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соціальна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політика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в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Україні: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sz w:val="24"/>
        </w:rPr>
        <w:t>сутність,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мета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завдання,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принципи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пріоритети,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основні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концептуальні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напрями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формування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реалізації,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механізми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реалізації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соціальної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політики.</w:t>
      </w:r>
    </w:p>
    <w:p w:rsidR="00063C4D" w:rsidRPr="000F4B61" w:rsidRDefault="00063C4D" w:rsidP="00063C4D">
      <w:pPr>
        <w:pStyle w:val="aa"/>
        <w:spacing w:before="4"/>
        <w:rPr>
          <w:sz w:val="24"/>
        </w:rPr>
      </w:pPr>
    </w:p>
    <w:p w:rsidR="00063C4D" w:rsidRPr="000F4B61" w:rsidRDefault="00063C4D" w:rsidP="00063C4D">
      <w:pPr>
        <w:pStyle w:val="2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F4B61">
        <w:rPr>
          <w:rFonts w:ascii="Times New Roman" w:hAnsi="Times New Roman" w:cs="Times New Roman"/>
          <w:sz w:val="24"/>
          <w:szCs w:val="24"/>
        </w:rPr>
        <w:t>Тема</w:t>
      </w:r>
      <w:r w:rsidRPr="000F4B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11.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Планування</w:t>
      </w:r>
      <w:r w:rsidRPr="000F4B6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й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управління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економічним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розвитком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регіонів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України</w:t>
      </w:r>
    </w:p>
    <w:p w:rsidR="00063C4D" w:rsidRPr="000F4B61" w:rsidRDefault="00063C4D" w:rsidP="00063C4D">
      <w:pPr>
        <w:pStyle w:val="aa"/>
        <w:spacing w:after="0"/>
        <w:ind w:left="712" w:right="728" w:firstLine="708"/>
        <w:jc w:val="both"/>
        <w:rPr>
          <w:sz w:val="24"/>
        </w:rPr>
      </w:pPr>
      <w:r w:rsidRPr="000F4B61">
        <w:rPr>
          <w:sz w:val="24"/>
        </w:rPr>
        <w:t>Поняття про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економічний розвиток регіону.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Проблеми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нерівномірності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економічного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 регіонів України. Проблема гіперконцентрації галузей господарствах в індустріальних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високоурбанізованих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районах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Донбасу,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Придніпров'я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окремих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господарських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агломераціях.</w:t>
      </w:r>
    </w:p>
    <w:p w:rsidR="00063C4D" w:rsidRPr="000F4B61" w:rsidRDefault="00063C4D" w:rsidP="00063C4D">
      <w:pPr>
        <w:pStyle w:val="aa"/>
        <w:spacing w:after="0"/>
        <w:ind w:left="1421"/>
        <w:jc w:val="both"/>
        <w:rPr>
          <w:sz w:val="24"/>
        </w:rPr>
      </w:pPr>
      <w:r w:rsidRPr="000F4B61">
        <w:rPr>
          <w:sz w:val="24"/>
        </w:rPr>
        <w:t>Регіональні</w:t>
      </w:r>
      <w:r w:rsidRPr="000F4B61">
        <w:rPr>
          <w:spacing w:val="-5"/>
          <w:sz w:val="24"/>
        </w:rPr>
        <w:t xml:space="preserve"> </w:t>
      </w:r>
      <w:r w:rsidRPr="000F4B61">
        <w:rPr>
          <w:sz w:val="24"/>
        </w:rPr>
        <w:t>проблеми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банківсько-фінансового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сектору</w:t>
      </w:r>
      <w:r w:rsidRPr="000F4B61">
        <w:rPr>
          <w:spacing w:val="-8"/>
          <w:sz w:val="24"/>
        </w:rPr>
        <w:t xml:space="preserve"> </w:t>
      </w:r>
      <w:r w:rsidRPr="000F4B61">
        <w:rPr>
          <w:sz w:val="24"/>
        </w:rPr>
        <w:t>економіки.</w:t>
      </w:r>
    </w:p>
    <w:p w:rsidR="00063C4D" w:rsidRPr="000F4B61" w:rsidRDefault="00063C4D" w:rsidP="00063C4D">
      <w:pPr>
        <w:pStyle w:val="aa"/>
        <w:spacing w:after="0"/>
        <w:ind w:left="712" w:right="734" w:firstLine="708"/>
        <w:jc w:val="both"/>
        <w:rPr>
          <w:sz w:val="24"/>
        </w:rPr>
      </w:pPr>
      <w:r w:rsidRPr="000F4B61">
        <w:rPr>
          <w:sz w:val="24"/>
        </w:rPr>
        <w:t>Регіональні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проблеми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модернізації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господарського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потенціалу.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проблеми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 малого підприємництва. Проблеми формування та мобільності креативного класу 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Україні.</w:t>
      </w:r>
    </w:p>
    <w:p w:rsidR="00063C4D" w:rsidRPr="000F4B61" w:rsidRDefault="00063C4D" w:rsidP="00063C4D">
      <w:pPr>
        <w:pStyle w:val="aa"/>
        <w:spacing w:after="0"/>
        <w:ind w:left="1421"/>
        <w:jc w:val="both"/>
        <w:rPr>
          <w:sz w:val="24"/>
        </w:rPr>
      </w:pPr>
      <w:r w:rsidRPr="000F4B61">
        <w:rPr>
          <w:sz w:val="24"/>
        </w:rPr>
        <w:t>Економічна</w:t>
      </w:r>
      <w:r w:rsidRPr="000F4B61">
        <w:rPr>
          <w:spacing w:val="64"/>
          <w:sz w:val="24"/>
        </w:rPr>
        <w:t xml:space="preserve"> </w:t>
      </w:r>
      <w:r w:rsidRPr="000F4B61">
        <w:rPr>
          <w:sz w:val="24"/>
        </w:rPr>
        <w:t xml:space="preserve">поляризація  </w:t>
      </w:r>
      <w:r w:rsidRPr="000F4B61">
        <w:rPr>
          <w:spacing w:val="4"/>
          <w:sz w:val="24"/>
        </w:rPr>
        <w:t xml:space="preserve"> </w:t>
      </w:r>
      <w:r w:rsidRPr="000F4B61">
        <w:rPr>
          <w:sz w:val="24"/>
        </w:rPr>
        <w:t xml:space="preserve">простору.  </w:t>
      </w:r>
      <w:r w:rsidRPr="000F4B61">
        <w:rPr>
          <w:spacing w:val="4"/>
          <w:sz w:val="24"/>
        </w:rPr>
        <w:t xml:space="preserve"> </w:t>
      </w:r>
      <w:r w:rsidRPr="000F4B61">
        <w:rPr>
          <w:sz w:val="24"/>
        </w:rPr>
        <w:t xml:space="preserve">Полюси  </w:t>
      </w:r>
      <w:r w:rsidRPr="000F4B61">
        <w:rPr>
          <w:spacing w:val="7"/>
          <w:sz w:val="24"/>
        </w:rPr>
        <w:t xml:space="preserve"> </w:t>
      </w:r>
      <w:r w:rsidRPr="000F4B61">
        <w:rPr>
          <w:sz w:val="24"/>
        </w:rPr>
        <w:t xml:space="preserve">економічного  </w:t>
      </w:r>
      <w:r w:rsidRPr="000F4B61">
        <w:rPr>
          <w:spacing w:val="3"/>
          <w:sz w:val="24"/>
        </w:rPr>
        <w:t xml:space="preserve"> </w:t>
      </w:r>
      <w:r w:rsidRPr="000F4B61">
        <w:rPr>
          <w:sz w:val="24"/>
        </w:rPr>
        <w:t>розвитку</w:t>
      </w:r>
      <w:r w:rsidRPr="000F4B61">
        <w:rPr>
          <w:spacing w:val="120"/>
          <w:sz w:val="24"/>
        </w:rPr>
        <w:t xml:space="preserve"> </w:t>
      </w:r>
      <w:r w:rsidRPr="000F4B61">
        <w:rPr>
          <w:sz w:val="24"/>
        </w:rPr>
        <w:t xml:space="preserve">та  </w:t>
      </w:r>
      <w:r w:rsidRPr="000F4B61">
        <w:rPr>
          <w:spacing w:val="4"/>
          <w:sz w:val="24"/>
        </w:rPr>
        <w:t xml:space="preserve"> </w:t>
      </w:r>
      <w:r w:rsidRPr="000F4B61">
        <w:rPr>
          <w:sz w:val="24"/>
        </w:rPr>
        <w:t>периферія.</w:t>
      </w:r>
    </w:p>
    <w:p w:rsidR="00063C4D" w:rsidRPr="000F4B61" w:rsidRDefault="00063C4D" w:rsidP="00063C4D">
      <w:pPr>
        <w:pStyle w:val="aa"/>
        <w:spacing w:after="0"/>
        <w:ind w:left="712"/>
        <w:jc w:val="both"/>
        <w:rPr>
          <w:sz w:val="24"/>
        </w:rPr>
      </w:pPr>
      <w:r w:rsidRPr="000F4B61">
        <w:rPr>
          <w:sz w:val="24"/>
        </w:rPr>
        <w:t>Поляризація</w:t>
      </w:r>
      <w:r w:rsidRPr="000F4B61">
        <w:rPr>
          <w:spacing w:val="-5"/>
          <w:sz w:val="24"/>
        </w:rPr>
        <w:t xml:space="preserve"> </w:t>
      </w:r>
      <w:r w:rsidRPr="000F4B61">
        <w:rPr>
          <w:sz w:val="24"/>
        </w:rPr>
        <w:t>периферії.</w:t>
      </w:r>
    </w:p>
    <w:p w:rsidR="00063C4D" w:rsidRPr="000F4B61" w:rsidRDefault="00063C4D" w:rsidP="00063C4D">
      <w:pPr>
        <w:pStyle w:val="aa"/>
        <w:spacing w:after="0"/>
        <w:ind w:left="712" w:right="732" w:firstLine="708"/>
        <w:jc w:val="both"/>
        <w:rPr>
          <w:sz w:val="24"/>
        </w:rPr>
      </w:pPr>
      <w:r w:rsidRPr="000F4B61">
        <w:rPr>
          <w:sz w:val="24"/>
        </w:rPr>
        <w:t>Рівні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економічного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Методики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їх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визначення.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Рівні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конкурентоспроможності регіонів України. Індикатори конкурентоспроможності регіонів. Рівні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економічної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безпеки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регіонів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України.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Індикатори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загроз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економічній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безпеці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регіонів.</w:t>
      </w:r>
    </w:p>
    <w:p w:rsidR="00063C4D" w:rsidRPr="000F4B61" w:rsidRDefault="00063C4D" w:rsidP="00063C4D">
      <w:pPr>
        <w:pStyle w:val="aa"/>
        <w:spacing w:after="0"/>
        <w:ind w:left="712" w:right="725" w:firstLine="562"/>
        <w:jc w:val="both"/>
        <w:rPr>
          <w:sz w:val="24"/>
        </w:rPr>
      </w:pPr>
      <w:r w:rsidRPr="000F4B61">
        <w:rPr>
          <w:i/>
          <w:sz w:val="24"/>
        </w:rPr>
        <w:t>Регіональна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економічна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політика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України</w:t>
      </w:r>
      <w:r w:rsidRPr="000F4B61">
        <w:rPr>
          <w:sz w:val="24"/>
        </w:rPr>
        <w:t>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сутність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завдання,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складові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елементи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основні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принципи,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становлення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проведення,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фактори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формування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механізм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реалізації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економічної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політики.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промислова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політика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Україні.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Регіональна</w:t>
      </w:r>
      <w:r w:rsidRPr="000F4B61">
        <w:rPr>
          <w:spacing w:val="60"/>
          <w:sz w:val="24"/>
        </w:rPr>
        <w:t xml:space="preserve"> </w:t>
      </w:r>
      <w:r w:rsidRPr="000F4B61">
        <w:rPr>
          <w:sz w:val="24"/>
        </w:rPr>
        <w:t>аграрна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політика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Україні.</w:t>
      </w:r>
    </w:p>
    <w:p w:rsidR="00063C4D" w:rsidRPr="000F4B61" w:rsidRDefault="00063C4D" w:rsidP="00063C4D">
      <w:pPr>
        <w:jc w:val="both"/>
        <w:rPr>
          <w:sz w:val="24"/>
        </w:rPr>
        <w:sectPr w:rsidR="00063C4D" w:rsidRPr="000F4B61">
          <w:pgSz w:w="11910" w:h="16840"/>
          <w:pgMar w:top="1040" w:right="120" w:bottom="280" w:left="420" w:header="710" w:footer="0" w:gutter="0"/>
          <w:cols w:space="720"/>
        </w:sectPr>
      </w:pPr>
    </w:p>
    <w:p w:rsidR="00063C4D" w:rsidRPr="000F4B61" w:rsidRDefault="00063C4D" w:rsidP="00063C4D">
      <w:pPr>
        <w:pStyle w:val="2"/>
        <w:spacing w:before="90"/>
        <w:ind w:left="566" w:firstLine="852"/>
        <w:rPr>
          <w:rFonts w:ascii="Times New Roman" w:hAnsi="Times New Roman" w:cs="Times New Roman"/>
          <w:sz w:val="24"/>
          <w:szCs w:val="24"/>
        </w:rPr>
      </w:pPr>
      <w:r w:rsidRPr="000F4B61">
        <w:rPr>
          <w:rFonts w:ascii="Times New Roman" w:hAnsi="Times New Roman" w:cs="Times New Roman"/>
          <w:sz w:val="24"/>
          <w:szCs w:val="24"/>
        </w:rPr>
        <w:lastRenderedPageBreak/>
        <w:t>Тема</w:t>
      </w:r>
      <w:r w:rsidRPr="000F4B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12.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Планування</w:t>
      </w:r>
      <w:r w:rsidRPr="000F4B6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й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управління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інвестиційним</w:t>
      </w:r>
      <w:r w:rsidRPr="000F4B6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розвитком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регіонів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України</w:t>
      </w:r>
    </w:p>
    <w:p w:rsidR="00063C4D" w:rsidRPr="000F4B61" w:rsidRDefault="00063C4D" w:rsidP="00063C4D">
      <w:pPr>
        <w:pStyle w:val="aa"/>
        <w:spacing w:after="0"/>
        <w:ind w:left="712" w:right="728" w:firstLine="708"/>
        <w:jc w:val="both"/>
        <w:rPr>
          <w:sz w:val="24"/>
        </w:rPr>
      </w:pPr>
      <w:r w:rsidRPr="000F4B61">
        <w:rPr>
          <w:sz w:val="24"/>
        </w:rPr>
        <w:t>Поняття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інвестиційний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розвиток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регіону.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проблеми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інвестиційної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діяльності в Україні.</w:t>
      </w:r>
      <w:r w:rsidRPr="000F4B61">
        <w:rPr>
          <w:spacing w:val="1"/>
          <w:sz w:val="24"/>
        </w:rPr>
        <w:t xml:space="preserve"> </w:t>
      </w:r>
      <w:r w:rsidRPr="000F4B61">
        <w:rPr>
          <w:i/>
          <w:sz w:val="24"/>
        </w:rPr>
        <w:t>Інвестиції: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sz w:val="24"/>
        </w:rPr>
        <w:t>сутність, значення, класифікація.</w:t>
      </w:r>
      <w:r w:rsidRPr="000F4B61">
        <w:rPr>
          <w:spacing w:val="60"/>
          <w:sz w:val="24"/>
        </w:rPr>
        <w:t xml:space="preserve"> </w:t>
      </w:r>
      <w:r w:rsidRPr="000F4B61">
        <w:rPr>
          <w:sz w:val="24"/>
        </w:rPr>
        <w:t>Інвестиційна привабливість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імідж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регіону,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інвестиційний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клімат: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визначення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співвідношення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понять.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Об’єктивні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й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суб’єктивні фактори інвестиційної привабливості регіонів. Інвестиційний клімат, його фактори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складові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(інвестиційний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потенціал,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інвестиційний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ризик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інвестиційне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законодавство).</w:t>
      </w:r>
      <w:r w:rsidRPr="000F4B61">
        <w:rPr>
          <w:spacing w:val="1"/>
          <w:sz w:val="24"/>
        </w:rPr>
        <w:t xml:space="preserve"> </w:t>
      </w:r>
      <w:r w:rsidRPr="000F4B61">
        <w:rPr>
          <w:i/>
          <w:sz w:val="24"/>
        </w:rPr>
        <w:t>Інвестиційна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діяльність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в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Україні</w:t>
      </w:r>
      <w:r w:rsidRPr="000F4B61">
        <w:rPr>
          <w:sz w:val="24"/>
        </w:rPr>
        <w:t>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аналіз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статистичних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даних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капітальних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інвестицій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прямих іноземних інвестицій в Україні (обсяги інвестицій, їх динаміка за роки незалежності,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структура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за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видами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економічної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діяльності,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інвестиційна</w:t>
      </w:r>
      <w:r w:rsidRPr="000F4B61">
        <w:rPr>
          <w:spacing w:val="-6"/>
          <w:sz w:val="24"/>
        </w:rPr>
        <w:t xml:space="preserve"> </w:t>
      </w:r>
      <w:r w:rsidRPr="000F4B61">
        <w:rPr>
          <w:sz w:val="24"/>
        </w:rPr>
        <w:t>привабливість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регіонів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України).</w:t>
      </w:r>
    </w:p>
    <w:p w:rsidR="00063C4D" w:rsidRPr="000F4B61" w:rsidRDefault="00063C4D" w:rsidP="00063C4D">
      <w:pPr>
        <w:ind w:left="1421"/>
        <w:jc w:val="both"/>
        <w:rPr>
          <w:sz w:val="24"/>
        </w:rPr>
      </w:pPr>
      <w:r w:rsidRPr="000F4B61">
        <w:rPr>
          <w:i/>
          <w:sz w:val="24"/>
        </w:rPr>
        <w:t>Регіональна</w:t>
      </w:r>
      <w:r w:rsidRPr="000F4B61">
        <w:rPr>
          <w:i/>
          <w:spacing w:val="110"/>
          <w:sz w:val="24"/>
        </w:rPr>
        <w:t xml:space="preserve"> </w:t>
      </w:r>
      <w:r w:rsidRPr="000F4B61">
        <w:rPr>
          <w:i/>
          <w:sz w:val="24"/>
        </w:rPr>
        <w:t xml:space="preserve">інвестиційна  </w:t>
      </w:r>
      <w:r w:rsidRPr="000F4B61">
        <w:rPr>
          <w:i/>
          <w:spacing w:val="48"/>
          <w:sz w:val="24"/>
        </w:rPr>
        <w:t xml:space="preserve"> </w:t>
      </w:r>
      <w:r w:rsidRPr="000F4B61">
        <w:rPr>
          <w:i/>
          <w:sz w:val="24"/>
        </w:rPr>
        <w:t xml:space="preserve">політика  </w:t>
      </w:r>
      <w:r w:rsidRPr="000F4B61">
        <w:rPr>
          <w:i/>
          <w:spacing w:val="50"/>
          <w:sz w:val="24"/>
        </w:rPr>
        <w:t xml:space="preserve"> </w:t>
      </w:r>
      <w:proofErr w:type="gramStart"/>
      <w:r w:rsidRPr="000F4B61">
        <w:rPr>
          <w:i/>
          <w:sz w:val="24"/>
        </w:rPr>
        <w:t xml:space="preserve">України:  </w:t>
      </w:r>
      <w:r w:rsidRPr="000F4B61">
        <w:rPr>
          <w:i/>
          <w:spacing w:val="52"/>
          <w:sz w:val="24"/>
        </w:rPr>
        <w:t xml:space="preserve"> </w:t>
      </w:r>
      <w:proofErr w:type="gramEnd"/>
      <w:r w:rsidRPr="000F4B61">
        <w:rPr>
          <w:sz w:val="24"/>
        </w:rPr>
        <w:t xml:space="preserve">1)  </w:t>
      </w:r>
      <w:r w:rsidRPr="000F4B61">
        <w:rPr>
          <w:spacing w:val="48"/>
          <w:sz w:val="24"/>
        </w:rPr>
        <w:t xml:space="preserve"> </w:t>
      </w:r>
      <w:r w:rsidRPr="000F4B61">
        <w:rPr>
          <w:sz w:val="24"/>
        </w:rPr>
        <w:t xml:space="preserve">сутність;  </w:t>
      </w:r>
      <w:r w:rsidRPr="000F4B61">
        <w:rPr>
          <w:spacing w:val="50"/>
          <w:sz w:val="24"/>
        </w:rPr>
        <w:t xml:space="preserve"> </w:t>
      </w:r>
      <w:r w:rsidRPr="000F4B61">
        <w:rPr>
          <w:sz w:val="24"/>
        </w:rPr>
        <w:t>2)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 xml:space="preserve">цілі  </w:t>
      </w:r>
      <w:r w:rsidRPr="000F4B61">
        <w:rPr>
          <w:spacing w:val="51"/>
          <w:sz w:val="24"/>
        </w:rPr>
        <w:t xml:space="preserve"> </w:t>
      </w:r>
      <w:r w:rsidRPr="000F4B61">
        <w:rPr>
          <w:sz w:val="24"/>
        </w:rPr>
        <w:t xml:space="preserve">та  </w:t>
      </w:r>
      <w:r w:rsidRPr="000F4B61">
        <w:rPr>
          <w:spacing w:val="48"/>
          <w:sz w:val="24"/>
        </w:rPr>
        <w:t xml:space="preserve"> </w:t>
      </w:r>
      <w:r w:rsidRPr="000F4B61">
        <w:rPr>
          <w:sz w:val="24"/>
        </w:rPr>
        <w:t>завдання;</w:t>
      </w:r>
    </w:p>
    <w:p w:rsidR="00063C4D" w:rsidRPr="000F4B61" w:rsidRDefault="00063C4D" w:rsidP="00063C4D">
      <w:pPr>
        <w:pStyle w:val="ae"/>
        <w:widowControl w:val="0"/>
        <w:numPr>
          <w:ilvl w:val="0"/>
          <w:numId w:val="33"/>
        </w:numPr>
        <w:tabs>
          <w:tab w:val="left" w:pos="973"/>
        </w:tabs>
        <w:autoSpaceDE w:val="0"/>
        <w:autoSpaceDN w:val="0"/>
        <w:spacing w:after="0" w:line="240" w:lineRule="auto"/>
        <w:ind w:left="712" w:right="729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F4B61">
        <w:rPr>
          <w:rFonts w:ascii="Times New Roman" w:hAnsi="Times New Roman"/>
          <w:sz w:val="24"/>
          <w:szCs w:val="24"/>
        </w:rPr>
        <w:t>інструменти (кредитно-фінансова та податкова політика; надання різних податкових пільг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підприємствам,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які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вкладають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інвестиції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на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реконструкцію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і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технічне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переозброєння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виробництва; регулювання фондового ринку; законодавче забезпечення прав інвесторів та їх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захист; амортизаційна політика шляхом створення сприятливих умов для залучення іноземних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інвестицій,</w:t>
      </w:r>
      <w:r w:rsidRPr="000F4B6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науково-технічної</w:t>
      </w:r>
      <w:r w:rsidRPr="000F4B6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політики і т.д.).</w:t>
      </w:r>
    </w:p>
    <w:p w:rsidR="00063C4D" w:rsidRPr="000F4B61" w:rsidRDefault="00063C4D" w:rsidP="00063C4D">
      <w:pPr>
        <w:ind w:left="712" w:right="734" w:firstLine="708"/>
        <w:jc w:val="both"/>
        <w:rPr>
          <w:sz w:val="24"/>
        </w:rPr>
      </w:pPr>
      <w:r w:rsidRPr="000F4B61">
        <w:rPr>
          <w:i/>
          <w:sz w:val="24"/>
        </w:rPr>
        <w:t>Спеціальні (вільні) економічні зони, території пріоритетного розвитку, індустріальні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(промислові)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парки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sz w:val="24"/>
        </w:rPr>
        <w:t>як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засоби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проведення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інвестиційної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політики: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визначення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поняття, значення для соціально-економічного розвитку регіонів, стисла характеристика (назва,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місце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розташування, пріоритетні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види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економічної діяльності).</w:t>
      </w:r>
    </w:p>
    <w:p w:rsidR="00063C4D" w:rsidRPr="000F4B61" w:rsidRDefault="00063C4D" w:rsidP="00063C4D">
      <w:pPr>
        <w:pStyle w:val="2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F4B61">
        <w:rPr>
          <w:rFonts w:ascii="Times New Roman" w:hAnsi="Times New Roman" w:cs="Times New Roman"/>
          <w:sz w:val="24"/>
          <w:szCs w:val="24"/>
        </w:rPr>
        <w:t>Тема</w:t>
      </w:r>
      <w:r w:rsidRPr="000F4B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13.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Планування</w:t>
      </w:r>
      <w:r w:rsidRPr="000F4B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й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управління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інноваційним</w:t>
      </w:r>
      <w:r w:rsidRPr="000F4B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розвитком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регіонів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України</w:t>
      </w:r>
    </w:p>
    <w:p w:rsidR="00063C4D" w:rsidRPr="000F4B61" w:rsidRDefault="00063C4D" w:rsidP="00063C4D">
      <w:pPr>
        <w:pStyle w:val="aa"/>
        <w:spacing w:after="0"/>
        <w:ind w:left="712" w:right="726" w:firstLine="708"/>
        <w:jc w:val="both"/>
        <w:rPr>
          <w:sz w:val="24"/>
        </w:rPr>
      </w:pPr>
      <w:r w:rsidRPr="000F4B61">
        <w:rPr>
          <w:sz w:val="24"/>
        </w:rPr>
        <w:t>Поняття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інноваційний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розвиток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регіону.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проблеми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інноваційної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діяльності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Україні.</w:t>
      </w:r>
      <w:r w:rsidRPr="000F4B61">
        <w:rPr>
          <w:spacing w:val="1"/>
          <w:sz w:val="24"/>
        </w:rPr>
        <w:t xml:space="preserve"> </w:t>
      </w:r>
      <w:r w:rsidRPr="000F4B61">
        <w:rPr>
          <w:i/>
          <w:sz w:val="24"/>
        </w:rPr>
        <w:t>Інновації: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sz w:val="24"/>
        </w:rPr>
        <w:t>сутність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поняття,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значення,</w:t>
      </w:r>
      <w:r w:rsidRPr="000F4B61">
        <w:rPr>
          <w:spacing w:val="61"/>
          <w:sz w:val="24"/>
        </w:rPr>
        <w:t xml:space="preserve"> </w:t>
      </w:r>
      <w:r w:rsidRPr="000F4B61">
        <w:rPr>
          <w:sz w:val="24"/>
        </w:rPr>
        <w:t>класифікація.</w:t>
      </w:r>
      <w:r w:rsidRPr="000F4B61">
        <w:rPr>
          <w:spacing w:val="61"/>
          <w:sz w:val="24"/>
        </w:rPr>
        <w:t xml:space="preserve"> </w:t>
      </w:r>
      <w:r w:rsidRPr="000F4B61">
        <w:rPr>
          <w:i/>
          <w:sz w:val="24"/>
        </w:rPr>
        <w:t>Інноваційна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діяльність в Україні</w:t>
      </w:r>
      <w:r w:rsidRPr="000F4B61">
        <w:rPr>
          <w:sz w:val="24"/>
        </w:rPr>
        <w:t>: аналіз статистичних даних з інноваційної діяльності за регіонами України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(аналіз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показників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питомої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ваги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промислових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підприємств,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що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займаються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інноваційною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діяльністю, в загальній їх кількості; витрат на здійснення інноваційної діяльності; питомої ваги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інноваційної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продукції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в загальному</w:t>
      </w:r>
      <w:r w:rsidRPr="000F4B61">
        <w:rPr>
          <w:spacing w:val="-5"/>
          <w:sz w:val="24"/>
        </w:rPr>
        <w:t xml:space="preserve"> </w:t>
      </w:r>
      <w:r w:rsidRPr="000F4B61">
        <w:rPr>
          <w:sz w:val="24"/>
        </w:rPr>
        <w:t>обсязі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реалізованої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промислової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продукції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тощо).</w:t>
      </w:r>
    </w:p>
    <w:p w:rsidR="00063C4D" w:rsidRPr="000F4B61" w:rsidRDefault="00063C4D" w:rsidP="00063C4D">
      <w:pPr>
        <w:pStyle w:val="aa"/>
        <w:spacing w:after="0"/>
        <w:ind w:left="712" w:right="728" w:firstLine="708"/>
        <w:jc w:val="both"/>
        <w:rPr>
          <w:sz w:val="24"/>
        </w:rPr>
      </w:pPr>
      <w:r w:rsidRPr="000F4B61">
        <w:rPr>
          <w:i/>
          <w:sz w:val="24"/>
        </w:rPr>
        <w:t>Регіональна інноваційна політика в Україні</w:t>
      </w:r>
      <w:r w:rsidRPr="000F4B61">
        <w:rPr>
          <w:sz w:val="24"/>
        </w:rPr>
        <w:t>: цілі і завдання, елементи, інструменти. Види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інноваційної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політики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активністю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напрямом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державного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втручання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економіку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–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інноваційна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політика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технологічного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поштовху,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ринкової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орієнтації,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соціальної</w:t>
      </w:r>
      <w:r w:rsidRPr="000F4B61">
        <w:rPr>
          <w:spacing w:val="60"/>
          <w:sz w:val="24"/>
        </w:rPr>
        <w:t xml:space="preserve"> </w:t>
      </w:r>
      <w:r w:rsidRPr="000F4B61">
        <w:rPr>
          <w:sz w:val="24"/>
        </w:rPr>
        <w:t>орієнтації,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зміни економічної структури господарського механізму. Вид інноваційної політики України.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Моделі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інноваційної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політики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ступенем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використання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національного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інноваційного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потенціалу:</w:t>
      </w:r>
      <w:r w:rsidRPr="000F4B61">
        <w:rPr>
          <w:spacing w:val="26"/>
          <w:sz w:val="24"/>
        </w:rPr>
        <w:t xml:space="preserve"> </w:t>
      </w:r>
      <w:r w:rsidRPr="000F4B61">
        <w:rPr>
          <w:sz w:val="24"/>
        </w:rPr>
        <w:t>модель</w:t>
      </w:r>
      <w:r w:rsidRPr="000F4B61">
        <w:rPr>
          <w:spacing w:val="28"/>
          <w:sz w:val="24"/>
        </w:rPr>
        <w:t xml:space="preserve"> </w:t>
      </w:r>
      <w:r w:rsidRPr="000F4B61">
        <w:rPr>
          <w:sz w:val="24"/>
        </w:rPr>
        <w:t>стратегії</w:t>
      </w:r>
      <w:r w:rsidRPr="000F4B61">
        <w:rPr>
          <w:spacing w:val="32"/>
          <w:sz w:val="24"/>
        </w:rPr>
        <w:t xml:space="preserve"> </w:t>
      </w:r>
      <w:r w:rsidRPr="000F4B61">
        <w:rPr>
          <w:sz w:val="24"/>
        </w:rPr>
        <w:t>«перенесення»,</w:t>
      </w:r>
      <w:r w:rsidRPr="000F4B61">
        <w:rPr>
          <w:spacing w:val="29"/>
          <w:sz w:val="24"/>
        </w:rPr>
        <w:t xml:space="preserve"> </w:t>
      </w:r>
      <w:r w:rsidRPr="000F4B61">
        <w:rPr>
          <w:sz w:val="24"/>
        </w:rPr>
        <w:t>модель</w:t>
      </w:r>
      <w:r w:rsidRPr="000F4B61">
        <w:rPr>
          <w:spacing w:val="27"/>
          <w:sz w:val="24"/>
        </w:rPr>
        <w:t xml:space="preserve"> </w:t>
      </w:r>
      <w:r w:rsidRPr="000F4B61">
        <w:rPr>
          <w:sz w:val="24"/>
        </w:rPr>
        <w:t>стратегії</w:t>
      </w:r>
      <w:r w:rsidRPr="000F4B61">
        <w:rPr>
          <w:spacing w:val="32"/>
          <w:sz w:val="24"/>
        </w:rPr>
        <w:t xml:space="preserve"> </w:t>
      </w:r>
      <w:r w:rsidRPr="000F4B61">
        <w:rPr>
          <w:sz w:val="24"/>
        </w:rPr>
        <w:t>«запозичення»,</w:t>
      </w:r>
      <w:r w:rsidRPr="000F4B61">
        <w:rPr>
          <w:spacing w:val="27"/>
          <w:sz w:val="24"/>
        </w:rPr>
        <w:t xml:space="preserve"> </w:t>
      </w:r>
      <w:r w:rsidRPr="000F4B61">
        <w:rPr>
          <w:sz w:val="24"/>
        </w:rPr>
        <w:t>модель</w:t>
      </w:r>
      <w:r w:rsidRPr="000F4B61">
        <w:rPr>
          <w:spacing w:val="28"/>
          <w:sz w:val="24"/>
        </w:rPr>
        <w:t xml:space="preserve"> </w:t>
      </w:r>
      <w:r w:rsidRPr="000F4B61">
        <w:rPr>
          <w:sz w:val="24"/>
        </w:rPr>
        <w:t>стратегії</w:t>
      </w:r>
    </w:p>
    <w:p w:rsidR="00063C4D" w:rsidRPr="000F4B61" w:rsidRDefault="00063C4D" w:rsidP="00063C4D">
      <w:pPr>
        <w:pStyle w:val="aa"/>
        <w:spacing w:after="0"/>
        <w:ind w:left="712"/>
        <w:jc w:val="both"/>
        <w:rPr>
          <w:sz w:val="24"/>
        </w:rPr>
      </w:pPr>
      <w:r w:rsidRPr="000F4B61">
        <w:rPr>
          <w:sz w:val="24"/>
        </w:rPr>
        <w:t>«нарощування».</w:t>
      </w:r>
      <w:r w:rsidRPr="000F4B61">
        <w:rPr>
          <w:spacing w:val="-4"/>
          <w:sz w:val="24"/>
        </w:rPr>
        <w:t xml:space="preserve"> </w:t>
      </w:r>
      <w:r w:rsidRPr="000F4B61">
        <w:rPr>
          <w:sz w:val="24"/>
        </w:rPr>
        <w:t>Модель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інноваційної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політики</w:t>
      </w:r>
      <w:r w:rsidRPr="000F4B61">
        <w:rPr>
          <w:spacing w:val="-5"/>
          <w:sz w:val="24"/>
        </w:rPr>
        <w:t xml:space="preserve"> </w:t>
      </w:r>
      <w:r w:rsidRPr="000F4B61">
        <w:rPr>
          <w:sz w:val="24"/>
        </w:rPr>
        <w:t>України.</w:t>
      </w:r>
    </w:p>
    <w:p w:rsidR="00063C4D" w:rsidRPr="000F4B61" w:rsidRDefault="00063C4D" w:rsidP="00063C4D">
      <w:pPr>
        <w:pStyle w:val="aa"/>
        <w:spacing w:after="0"/>
        <w:ind w:left="1421"/>
        <w:jc w:val="both"/>
        <w:rPr>
          <w:sz w:val="24"/>
        </w:rPr>
      </w:pPr>
      <w:r w:rsidRPr="000F4B61">
        <w:rPr>
          <w:sz w:val="24"/>
        </w:rPr>
        <w:t>Типи</w:t>
      </w:r>
      <w:r w:rsidRPr="000F4B61">
        <w:rPr>
          <w:spacing w:val="-6"/>
          <w:sz w:val="24"/>
        </w:rPr>
        <w:t xml:space="preserve"> </w:t>
      </w:r>
      <w:r w:rsidRPr="000F4B61">
        <w:rPr>
          <w:sz w:val="24"/>
        </w:rPr>
        <w:t>регіональних</w:t>
      </w:r>
      <w:r w:rsidRPr="000F4B61">
        <w:rPr>
          <w:spacing w:val="-4"/>
          <w:sz w:val="24"/>
        </w:rPr>
        <w:t xml:space="preserve"> </w:t>
      </w:r>
      <w:r w:rsidRPr="000F4B61">
        <w:rPr>
          <w:sz w:val="24"/>
        </w:rPr>
        <w:t>інноваційних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стратегій:</w:t>
      </w:r>
    </w:p>
    <w:p w:rsidR="00063C4D" w:rsidRPr="000F4B61" w:rsidRDefault="00063C4D" w:rsidP="00063C4D">
      <w:pPr>
        <w:pStyle w:val="ae"/>
        <w:widowControl w:val="0"/>
        <w:numPr>
          <w:ilvl w:val="1"/>
          <w:numId w:val="33"/>
        </w:numPr>
        <w:tabs>
          <w:tab w:val="left" w:pos="1681"/>
        </w:tabs>
        <w:autoSpaceDE w:val="0"/>
        <w:autoSpaceDN w:val="0"/>
        <w:spacing w:after="0" w:line="240" w:lineRule="auto"/>
        <w:ind w:right="738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F4B61">
        <w:rPr>
          <w:rFonts w:ascii="Times New Roman" w:hAnsi="Times New Roman"/>
          <w:sz w:val="24"/>
          <w:szCs w:val="24"/>
        </w:rPr>
        <w:t>міжрегіональні: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стратегії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самозабезпечення,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мобілізаційна,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залучення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зовнішніх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ресурсів, реалізація виключних можливостей, інтелектуальна кооперація, технологічна ніша,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технологічне</w:t>
      </w:r>
      <w:r w:rsidRPr="000F4B6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лідерство;</w:t>
      </w:r>
    </w:p>
    <w:p w:rsidR="00063C4D" w:rsidRPr="000F4B61" w:rsidRDefault="00063C4D" w:rsidP="00063C4D">
      <w:pPr>
        <w:pStyle w:val="ae"/>
        <w:widowControl w:val="0"/>
        <w:numPr>
          <w:ilvl w:val="1"/>
          <w:numId w:val="33"/>
        </w:numPr>
        <w:tabs>
          <w:tab w:val="left" w:pos="1681"/>
        </w:tabs>
        <w:autoSpaceDE w:val="0"/>
        <w:autoSpaceDN w:val="0"/>
        <w:spacing w:after="0" w:line="240" w:lineRule="auto"/>
        <w:ind w:right="736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F4B61">
        <w:rPr>
          <w:rFonts w:ascii="Times New Roman" w:hAnsi="Times New Roman"/>
          <w:sz w:val="24"/>
          <w:szCs w:val="24"/>
        </w:rPr>
        <w:t>державні стратегії розвитку регіонів: вибірковий пріоритетний розвиток, рівномірний</w:t>
      </w:r>
      <w:r w:rsidRPr="000F4B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розвиток,</w:t>
      </w:r>
      <w:r w:rsidRPr="000F4B6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пропорційний розподіл</w:t>
      </w:r>
      <w:r w:rsidRPr="000F4B6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ресурсів, локалізація,</w:t>
      </w:r>
      <w:r w:rsidRPr="000F4B6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/>
          <w:sz w:val="24"/>
          <w:szCs w:val="24"/>
        </w:rPr>
        <w:t>концентрація.</w:t>
      </w:r>
    </w:p>
    <w:p w:rsidR="00063C4D" w:rsidRPr="000F4B61" w:rsidRDefault="00063C4D" w:rsidP="00063C4D">
      <w:pPr>
        <w:pStyle w:val="aa"/>
        <w:spacing w:after="0"/>
        <w:ind w:left="1421"/>
        <w:jc w:val="both"/>
        <w:rPr>
          <w:sz w:val="24"/>
        </w:rPr>
      </w:pPr>
      <w:r w:rsidRPr="000F4B61">
        <w:rPr>
          <w:sz w:val="24"/>
        </w:rPr>
        <w:t>Регіональні</w:t>
      </w:r>
      <w:r w:rsidRPr="000F4B61">
        <w:rPr>
          <w:spacing w:val="-5"/>
          <w:sz w:val="24"/>
        </w:rPr>
        <w:t xml:space="preserve"> </w:t>
      </w:r>
      <w:r w:rsidRPr="000F4B61">
        <w:rPr>
          <w:sz w:val="24"/>
        </w:rPr>
        <w:t>інноваційні</w:t>
      </w:r>
      <w:r w:rsidRPr="000F4B61">
        <w:rPr>
          <w:spacing w:val="-5"/>
          <w:sz w:val="24"/>
        </w:rPr>
        <w:t xml:space="preserve"> </w:t>
      </w:r>
      <w:r w:rsidRPr="000F4B61">
        <w:rPr>
          <w:sz w:val="24"/>
        </w:rPr>
        <w:t>стратегії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України.</w:t>
      </w:r>
    </w:p>
    <w:p w:rsidR="00063C4D" w:rsidRPr="000F4B61" w:rsidRDefault="00063C4D" w:rsidP="00063C4D">
      <w:pPr>
        <w:pStyle w:val="aa"/>
        <w:spacing w:after="0"/>
        <w:ind w:left="712" w:right="730" w:firstLine="708"/>
        <w:jc w:val="both"/>
        <w:rPr>
          <w:sz w:val="24"/>
        </w:rPr>
      </w:pPr>
      <w:r w:rsidRPr="000F4B61">
        <w:rPr>
          <w:sz w:val="24"/>
        </w:rPr>
        <w:t>Інноваційна інфраструктура: інноваційні бізнес-інкубатори, венчурні фірми, інноваційні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центри,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інноваційні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кластери,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технопарки,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технополіси,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науково-технічні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альянси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Інноваційна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інфраструктура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Україні.</w:t>
      </w:r>
    </w:p>
    <w:p w:rsidR="00063C4D" w:rsidRPr="000F4B61" w:rsidRDefault="00063C4D" w:rsidP="00063C4D">
      <w:pPr>
        <w:pStyle w:val="2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F4B61">
        <w:rPr>
          <w:rFonts w:ascii="Times New Roman" w:hAnsi="Times New Roman" w:cs="Times New Roman"/>
          <w:sz w:val="24"/>
          <w:szCs w:val="24"/>
        </w:rPr>
        <w:t>Тема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14.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Планування</w:t>
      </w:r>
      <w:r w:rsidRPr="000F4B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й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управління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екологічним</w:t>
      </w:r>
      <w:r w:rsidRPr="000F4B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розвитком</w:t>
      </w:r>
      <w:r w:rsidRPr="000F4B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регіонів</w:t>
      </w:r>
      <w:r w:rsidRPr="000F4B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4B61">
        <w:rPr>
          <w:rFonts w:ascii="Times New Roman" w:hAnsi="Times New Roman" w:cs="Times New Roman"/>
          <w:sz w:val="24"/>
          <w:szCs w:val="24"/>
        </w:rPr>
        <w:t>України</w:t>
      </w:r>
    </w:p>
    <w:p w:rsidR="00063C4D" w:rsidRPr="000F4B61" w:rsidRDefault="00063C4D" w:rsidP="00063C4D">
      <w:pPr>
        <w:pStyle w:val="aa"/>
        <w:spacing w:after="0"/>
        <w:ind w:left="712" w:right="726" w:firstLine="708"/>
        <w:jc w:val="both"/>
        <w:rPr>
          <w:sz w:val="24"/>
        </w:rPr>
      </w:pPr>
      <w:r w:rsidRPr="000F4B61">
        <w:rPr>
          <w:sz w:val="24"/>
        </w:rPr>
        <w:t>Поняття про екологічний розвиток регіону. Проблеми регіональної диференціації рівнів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забруднення території України. Проблеми нерівномірності розміщення потенційно небезпечних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виробництв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Україні.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проблеми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забруднення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повітря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Україні.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проблеми забруднення земельних ресурсів в Україні. Регіональні проблеми забруднення водних</w:t>
      </w:r>
      <w:r w:rsidRPr="000F4B61">
        <w:rPr>
          <w:spacing w:val="-57"/>
          <w:sz w:val="24"/>
        </w:rPr>
        <w:t xml:space="preserve"> </w:t>
      </w:r>
      <w:r w:rsidRPr="000F4B61">
        <w:rPr>
          <w:sz w:val="24"/>
        </w:rPr>
        <w:t>ресурсів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Україні.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проблеми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радіаційного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забруднення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Україні.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проблеми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накопичення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відходів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поводження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з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ними.</w:t>
      </w:r>
    </w:p>
    <w:p w:rsidR="00063C4D" w:rsidRPr="000F4B61" w:rsidRDefault="00063C4D" w:rsidP="00063C4D">
      <w:pPr>
        <w:jc w:val="both"/>
        <w:rPr>
          <w:sz w:val="24"/>
        </w:rPr>
        <w:sectPr w:rsidR="00063C4D" w:rsidRPr="000F4B61">
          <w:pgSz w:w="11910" w:h="16840"/>
          <w:pgMar w:top="1040" w:right="120" w:bottom="280" w:left="420" w:header="710" w:footer="0" w:gutter="0"/>
          <w:cols w:space="720"/>
        </w:sectPr>
      </w:pPr>
    </w:p>
    <w:p w:rsidR="00063C4D" w:rsidRPr="000F4B61" w:rsidRDefault="00063C4D" w:rsidP="00063C4D">
      <w:pPr>
        <w:pStyle w:val="aa"/>
        <w:spacing w:before="90" w:after="0"/>
        <w:ind w:right="-1" w:firstLine="708"/>
        <w:jc w:val="both"/>
        <w:rPr>
          <w:sz w:val="24"/>
        </w:rPr>
      </w:pPr>
      <w:r w:rsidRPr="000F4B61">
        <w:rPr>
          <w:sz w:val="24"/>
        </w:rPr>
        <w:lastRenderedPageBreak/>
        <w:t>Комплексна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оцінка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рівнів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забруднення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території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регіонів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Методики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їх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здійснення. Рівні екологічної безпеки регіонів України. Індикатори загроз екологічній безпеці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регіонів.</w:t>
      </w:r>
    </w:p>
    <w:p w:rsidR="00063C4D" w:rsidRPr="000F4B61" w:rsidRDefault="00063C4D" w:rsidP="00063C4D">
      <w:pPr>
        <w:pStyle w:val="aa"/>
        <w:spacing w:after="0"/>
        <w:ind w:right="-1"/>
        <w:jc w:val="both"/>
        <w:rPr>
          <w:sz w:val="24"/>
        </w:rPr>
      </w:pPr>
      <w:r w:rsidRPr="000F4B61">
        <w:rPr>
          <w:sz w:val="24"/>
        </w:rPr>
        <w:t>Геоекологічне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районування</w:t>
      </w:r>
      <w:r w:rsidRPr="000F4B61">
        <w:rPr>
          <w:spacing w:val="-2"/>
          <w:sz w:val="24"/>
        </w:rPr>
        <w:t xml:space="preserve"> </w:t>
      </w:r>
      <w:r w:rsidRPr="000F4B61">
        <w:rPr>
          <w:sz w:val="24"/>
        </w:rPr>
        <w:t>України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за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П. Г.</w:t>
      </w:r>
      <w:r w:rsidRPr="000F4B61">
        <w:rPr>
          <w:spacing w:val="-3"/>
          <w:sz w:val="24"/>
        </w:rPr>
        <w:t xml:space="preserve"> </w:t>
      </w:r>
      <w:r w:rsidRPr="000F4B61">
        <w:rPr>
          <w:sz w:val="24"/>
        </w:rPr>
        <w:t>Щищенком.</w:t>
      </w:r>
    </w:p>
    <w:p w:rsidR="00063C4D" w:rsidRPr="000F4B61" w:rsidRDefault="00063C4D" w:rsidP="00063C4D">
      <w:pPr>
        <w:ind w:right="-1" w:firstLine="708"/>
        <w:jc w:val="both"/>
        <w:rPr>
          <w:sz w:val="24"/>
        </w:rPr>
      </w:pPr>
      <w:r w:rsidRPr="000F4B61">
        <w:rPr>
          <w:i/>
          <w:sz w:val="24"/>
        </w:rPr>
        <w:t>Регіональна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екологічна</w:t>
      </w:r>
      <w:r w:rsidRPr="000F4B61">
        <w:rPr>
          <w:i/>
          <w:spacing w:val="1"/>
          <w:sz w:val="24"/>
        </w:rPr>
        <w:t xml:space="preserve"> </w:t>
      </w:r>
      <w:r w:rsidRPr="000F4B61">
        <w:rPr>
          <w:i/>
          <w:sz w:val="24"/>
        </w:rPr>
        <w:t>політика</w:t>
      </w:r>
      <w:r w:rsidRPr="000F4B61">
        <w:rPr>
          <w:sz w:val="24"/>
        </w:rPr>
        <w:t>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Екологічна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політика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її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сутність.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Напрями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інструменти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екологічної політики.</w:t>
      </w:r>
    </w:p>
    <w:p w:rsidR="00063C4D" w:rsidRPr="000F4B61" w:rsidRDefault="00063C4D" w:rsidP="00063C4D">
      <w:pPr>
        <w:pStyle w:val="2"/>
        <w:spacing w:after="0"/>
        <w:ind w:right="-1"/>
        <w:rPr>
          <w:rFonts w:ascii="Times New Roman" w:hAnsi="Times New Roman" w:cs="Times New Roman"/>
          <w:sz w:val="24"/>
          <w:szCs w:val="24"/>
          <w:lang w:val="uk-UA"/>
        </w:rPr>
      </w:pPr>
      <w:r w:rsidRPr="000F4B61">
        <w:rPr>
          <w:rFonts w:ascii="Times New Roman" w:hAnsi="Times New Roman" w:cs="Times New Roman"/>
          <w:sz w:val="24"/>
          <w:szCs w:val="24"/>
        </w:rPr>
        <w:t>Тема 15.</w:t>
      </w:r>
      <w:r w:rsidRPr="000F4B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0F4B61">
        <w:rPr>
          <w:rFonts w:ascii="Times New Roman" w:hAnsi="Times New Roman" w:cs="Times New Roman"/>
          <w:sz w:val="24"/>
          <w:szCs w:val="24"/>
          <w:lang w:val="uk-UA"/>
        </w:rPr>
        <w:t>Тансформація  адміністративно</w:t>
      </w:r>
      <w:proofErr w:type="gramEnd"/>
      <w:r w:rsidRPr="000F4B61">
        <w:rPr>
          <w:rFonts w:ascii="Times New Roman" w:hAnsi="Times New Roman" w:cs="Times New Roman"/>
          <w:sz w:val="24"/>
          <w:szCs w:val="24"/>
          <w:lang w:val="uk-UA"/>
        </w:rPr>
        <w:t xml:space="preserve">-територіального устрою України у аспекті планування та управління регіональним розвитком. </w:t>
      </w:r>
    </w:p>
    <w:p w:rsidR="00063C4D" w:rsidRPr="000F4B61" w:rsidRDefault="00063C4D" w:rsidP="00063C4D">
      <w:pPr>
        <w:pStyle w:val="aa"/>
        <w:spacing w:after="0"/>
        <w:ind w:right="-1" w:firstLine="708"/>
        <w:jc w:val="both"/>
        <w:rPr>
          <w:sz w:val="24"/>
        </w:rPr>
      </w:pPr>
      <w:r w:rsidRPr="000F4B61">
        <w:rPr>
          <w:sz w:val="24"/>
        </w:rPr>
        <w:t>Адміністративно-територіальний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устрій: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сутність,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визначення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основних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понять.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Адміністративно-територіальний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поділ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адміністративно-територіальні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одиниці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як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базові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категорії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адміністративно-територіального</w:t>
      </w:r>
      <w:r w:rsidRPr="000F4B61">
        <w:rPr>
          <w:spacing w:val="2"/>
          <w:sz w:val="24"/>
        </w:rPr>
        <w:t xml:space="preserve"> </w:t>
      </w:r>
      <w:r w:rsidRPr="000F4B61">
        <w:rPr>
          <w:sz w:val="24"/>
        </w:rPr>
        <w:t>устрою.</w:t>
      </w:r>
    </w:p>
    <w:p w:rsidR="00063C4D" w:rsidRPr="000F4B61" w:rsidRDefault="00063C4D" w:rsidP="00063C4D">
      <w:pPr>
        <w:pStyle w:val="aa"/>
        <w:spacing w:after="0"/>
        <w:ind w:right="-1" w:firstLine="708"/>
        <w:jc w:val="both"/>
        <w:rPr>
          <w:sz w:val="24"/>
        </w:rPr>
      </w:pPr>
      <w:r w:rsidRPr="000F4B61">
        <w:rPr>
          <w:sz w:val="24"/>
        </w:rPr>
        <w:t>Види адміністративно-територіального устрою. Адміністративно-територіальний устрій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України.</w:t>
      </w:r>
      <w:r w:rsidRPr="000F4B61">
        <w:rPr>
          <w:spacing w:val="-4"/>
          <w:sz w:val="24"/>
        </w:rPr>
        <w:t xml:space="preserve"> </w:t>
      </w:r>
      <w:r w:rsidRPr="000F4B61">
        <w:rPr>
          <w:sz w:val="24"/>
        </w:rPr>
        <w:t>Україна –</w:t>
      </w:r>
      <w:r w:rsidRPr="000F4B61">
        <w:rPr>
          <w:spacing w:val="2"/>
          <w:sz w:val="24"/>
        </w:rPr>
        <w:t xml:space="preserve"> </w:t>
      </w:r>
      <w:r w:rsidRPr="000F4B61">
        <w:rPr>
          <w:sz w:val="24"/>
        </w:rPr>
        <w:t>унітарна</w:t>
      </w:r>
      <w:r w:rsidRPr="000F4B61">
        <w:rPr>
          <w:spacing w:val="-1"/>
          <w:sz w:val="24"/>
        </w:rPr>
        <w:t xml:space="preserve"> </w:t>
      </w:r>
      <w:r w:rsidRPr="000F4B61">
        <w:rPr>
          <w:sz w:val="24"/>
        </w:rPr>
        <w:t>держава.</w:t>
      </w:r>
    </w:p>
    <w:p w:rsidR="00063C4D" w:rsidRPr="000C05F2" w:rsidRDefault="00063C4D" w:rsidP="00063C4D">
      <w:pPr>
        <w:pStyle w:val="aa"/>
        <w:spacing w:after="0"/>
        <w:ind w:right="-1" w:firstLine="708"/>
        <w:jc w:val="both"/>
        <w:rPr>
          <w:sz w:val="24"/>
        </w:rPr>
      </w:pPr>
      <w:r w:rsidRPr="000F4B61">
        <w:rPr>
          <w:sz w:val="24"/>
        </w:rPr>
        <w:t>Історія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розвитку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сучасного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адміністративно-територіального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устрою</w:t>
      </w:r>
      <w:r w:rsidRPr="000F4B61">
        <w:rPr>
          <w:spacing w:val="61"/>
          <w:sz w:val="24"/>
        </w:rPr>
        <w:t xml:space="preserve"> </w:t>
      </w:r>
      <w:r w:rsidRPr="000F4B61">
        <w:rPr>
          <w:sz w:val="24"/>
        </w:rPr>
        <w:t>України.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Характеристика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адміністративно-територіального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устрою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України.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Перший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рівень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–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центр (столиця). Другий рівень – 24 адміністративні області, АР Крим, 2 міста зі спеціальним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статусом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(Київ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і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Севастополь).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Третій</w:t>
      </w:r>
      <w:r w:rsidRPr="000F4B61">
        <w:rPr>
          <w:spacing w:val="1"/>
          <w:sz w:val="24"/>
        </w:rPr>
        <w:t xml:space="preserve"> </w:t>
      </w:r>
      <w:r w:rsidRPr="000F4B61">
        <w:rPr>
          <w:sz w:val="24"/>
        </w:rPr>
        <w:t>рівень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–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адміністративні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райони,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міста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обласного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республіканського підпорядкування. Четвертий рівень – райони в містах. П’ятий рівень – міста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районного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підпорядкування,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селища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міського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типу,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сільські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населені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пункти,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об’єднані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в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сільради.</w:t>
      </w:r>
    </w:p>
    <w:p w:rsidR="00063C4D" w:rsidRPr="000C05F2" w:rsidRDefault="00063C4D" w:rsidP="00063C4D">
      <w:pPr>
        <w:pStyle w:val="aa"/>
        <w:spacing w:after="0"/>
        <w:ind w:right="-1"/>
        <w:jc w:val="both"/>
        <w:rPr>
          <w:sz w:val="24"/>
        </w:rPr>
      </w:pPr>
      <w:r w:rsidRPr="000C05F2">
        <w:rPr>
          <w:sz w:val="24"/>
        </w:rPr>
        <w:t>Недоліки</w:t>
      </w:r>
      <w:r w:rsidRPr="000C05F2">
        <w:rPr>
          <w:spacing w:val="-4"/>
          <w:sz w:val="24"/>
        </w:rPr>
        <w:t xml:space="preserve"> </w:t>
      </w:r>
      <w:r w:rsidRPr="000C05F2">
        <w:rPr>
          <w:sz w:val="24"/>
        </w:rPr>
        <w:t>адміністративно-територіального</w:t>
      </w:r>
      <w:r w:rsidRPr="000C05F2">
        <w:rPr>
          <w:spacing w:val="-2"/>
          <w:sz w:val="24"/>
        </w:rPr>
        <w:t xml:space="preserve"> </w:t>
      </w:r>
      <w:r w:rsidRPr="000C05F2">
        <w:rPr>
          <w:sz w:val="24"/>
        </w:rPr>
        <w:t>устрою</w:t>
      </w:r>
      <w:r w:rsidRPr="000C05F2">
        <w:rPr>
          <w:spacing w:val="-4"/>
          <w:sz w:val="24"/>
        </w:rPr>
        <w:t xml:space="preserve"> </w:t>
      </w:r>
      <w:r w:rsidRPr="000C05F2">
        <w:rPr>
          <w:sz w:val="24"/>
        </w:rPr>
        <w:t>України.</w:t>
      </w:r>
    </w:p>
    <w:p w:rsidR="00063C4D" w:rsidRPr="000C05F2" w:rsidRDefault="00063C4D" w:rsidP="00063C4D">
      <w:pPr>
        <w:pStyle w:val="aa"/>
        <w:spacing w:after="0"/>
        <w:ind w:right="-1" w:firstLine="708"/>
        <w:jc w:val="both"/>
        <w:rPr>
          <w:sz w:val="24"/>
        </w:rPr>
      </w:pPr>
      <w:r w:rsidRPr="000C05F2">
        <w:rPr>
          <w:sz w:val="24"/>
        </w:rPr>
        <w:t>Адміністративно-територіальна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реформа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в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Україні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як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засіб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усунення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недоліків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адміністративно-територіального устрою та необхідна умова для вступу в Європейський Союз.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Сутність адміністративно-територіальної</w:t>
      </w:r>
      <w:r w:rsidRPr="000C05F2">
        <w:rPr>
          <w:spacing w:val="-1"/>
          <w:sz w:val="24"/>
        </w:rPr>
        <w:t xml:space="preserve"> </w:t>
      </w:r>
      <w:r w:rsidRPr="000C05F2">
        <w:rPr>
          <w:sz w:val="24"/>
        </w:rPr>
        <w:t>реформи в</w:t>
      </w:r>
      <w:r w:rsidRPr="000C05F2">
        <w:rPr>
          <w:spacing w:val="-2"/>
          <w:sz w:val="24"/>
        </w:rPr>
        <w:t xml:space="preserve"> </w:t>
      </w:r>
      <w:r w:rsidRPr="000C05F2">
        <w:rPr>
          <w:sz w:val="24"/>
        </w:rPr>
        <w:t>Україні, її</w:t>
      </w:r>
      <w:r w:rsidRPr="000C05F2">
        <w:rPr>
          <w:spacing w:val="-1"/>
          <w:sz w:val="24"/>
        </w:rPr>
        <w:t xml:space="preserve"> </w:t>
      </w:r>
      <w:r w:rsidRPr="000C05F2">
        <w:rPr>
          <w:sz w:val="24"/>
        </w:rPr>
        <w:t>мета</w:t>
      </w:r>
      <w:r w:rsidRPr="000C05F2">
        <w:rPr>
          <w:spacing w:val="-2"/>
          <w:sz w:val="24"/>
        </w:rPr>
        <w:t xml:space="preserve"> </w:t>
      </w:r>
      <w:r w:rsidRPr="000C05F2">
        <w:rPr>
          <w:sz w:val="24"/>
        </w:rPr>
        <w:t>і завдання.</w:t>
      </w:r>
    </w:p>
    <w:p w:rsidR="00063C4D" w:rsidRPr="000C05F2" w:rsidRDefault="00063C4D" w:rsidP="00063C4D">
      <w:pPr>
        <w:pStyle w:val="aa"/>
        <w:spacing w:after="0"/>
        <w:ind w:right="-1" w:firstLine="708"/>
        <w:jc w:val="both"/>
        <w:rPr>
          <w:sz w:val="24"/>
        </w:rPr>
      </w:pPr>
      <w:r w:rsidRPr="000C05F2">
        <w:rPr>
          <w:sz w:val="24"/>
        </w:rPr>
        <w:t>Конструктивна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роль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суспільно-географічного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районування.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Суспільно-географічне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районування</w:t>
      </w:r>
      <w:r w:rsidRPr="000C05F2">
        <w:rPr>
          <w:spacing w:val="-1"/>
          <w:sz w:val="24"/>
        </w:rPr>
        <w:t xml:space="preserve"> </w:t>
      </w:r>
      <w:r w:rsidRPr="000C05F2">
        <w:rPr>
          <w:sz w:val="24"/>
        </w:rPr>
        <w:t>як</w:t>
      </w:r>
      <w:r w:rsidRPr="000C05F2">
        <w:rPr>
          <w:spacing w:val="-1"/>
          <w:sz w:val="24"/>
        </w:rPr>
        <w:t xml:space="preserve"> </w:t>
      </w:r>
      <w:r w:rsidRPr="000C05F2">
        <w:rPr>
          <w:sz w:val="24"/>
        </w:rPr>
        <w:t>основа</w:t>
      </w:r>
      <w:r w:rsidRPr="000C05F2">
        <w:rPr>
          <w:spacing w:val="-3"/>
          <w:sz w:val="24"/>
        </w:rPr>
        <w:t xml:space="preserve"> </w:t>
      </w:r>
      <w:r w:rsidRPr="000C05F2">
        <w:rPr>
          <w:sz w:val="24"/>
        </w:rPr>
        <w:t>удосконалення адміністративно-територіального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устрою.</w:t>
      </w:r>
    </w:p>
    <w:p w:rsidR="00063C4D" w:rsidRPr="000C05F2" w:rsidRDefault="00063C4D" w:rsidP="00063C4D">
      <w:pPr>
        <w:pStyle w:val="2"/>
        <w:spacing w:after="0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0C05F2">
        <w:rPr>
          <w:rFonts w:ascii="Times New Roman" w:hAnsi="Times New Roman" w:cs="Times New Roman"/>
          <w:sz w:val="24"/>
          <w:szCs w:val="24"/>
        </w:rPr>
        <w:t>Тема 16. Планування й управління територіальною організацією продуктивних сил</w:t>
      </w:r>
      <w:r w:rsidRPr="000C05F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C05F2">
        <w:rPr>
          <w:rFonts w:ascii="Times New Roman" w:hAnsi="Times New Roman" w:cs="Times New Roman"/>
          <w:sz w:val="24"/>
          <w:szCs w:val="24"/>
        </w:rPr>
        <w:t>в</w:t>
      </w:r>
      <w:r w:rsidRPr="000C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C05F2">
        <w:rPr>
          <w:rFonts w:ascii="Times New Roman" w:hAnsi="Times New Roman" w:cs="Times New Roman"/>
          <w:sz w:val="24"/>
          <w:szCs w:val="24"/>
        </w:rPr>
        <w:t>Україні</w:t>
      </w:r>
    </w:p>
    <w:p w:rsidR="00063C4D" w:rsidRPr="000C05F2" w:rsidRDefault="00063C4D" w:rsidP="00063C4D">
      <w:pPr>
        <w:pStyle w:val="aa"/>
        <w:spacing w:after="0"/>
        <w:ind w:right="-1" w:firstLine="708"/>
        <w:jc w:val="both"/>
        <w:rPr>
          <w:sz w:val="24"/>
        </w:rPr>
      </w:pPr>
      <w:r w:rsidRPr="000C05F2">
        <w:rPr>
          <w:sz w:val="24"/>
        </w:rPr>
        <w:t>Сутність,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принципи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та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закономірності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розміщення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галузей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господарства.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Фактори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розміщення галузей господарства в Україні. Вплив глобалізації на розвиток регіонів України.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Роль</w:t>
      </w:r>
      <w:r w:rsidRPr="000C05F2">
        <w:rPr>
          <w:spacing w:val="-1"/>
          <w:sz w:val="24"/>
        </w:rPr>
        <w:t xml:space="preserve"> </w:t>
      </w:r>
      <w:r w:rsidRPr="000C05F2">
        <w:rPr>
          <w:sz w:val="24"/>
        </w:rPr>
        <w:t>інституціональних</w:t>
      </w:r>
      <w:r w:rsidRPr="000C05F2">
        <w:rPr>
          <w:spacing w:val="2"/>
          <w:sz w:val="24"/>
        </w:rPr>
        <w:t xml:space="preserve"> </w:t>
      </w:r>
      <w:r w:rsidRPr="000C05F2">
        <w:rPr>
          <w:sz w:val="24"/>
        </w:rPr>
        <w:t>факторів.</w:t>
      </w:r>
    </w:p>
    <w:p w:rsidR="00063C4D" w:rsidRPr="000C05F2" w:rsidRDefault="00063C4D" w:rsidP="00063C4D">
      <w:pPr>
        <w:pStyle w:val="aa"/>
        <w:spacing w:after="0"/>
        <w:ind w:right="-1" w:firstLine="708"/>
        <w:jc w:val="both"/>
        <w:rPr>
          <w:sz w:val="24"/>
        </w:rPr>
      </w:pPr>
      <w:r w:rsidRPr="000C05F2">
        <w:rPr>
          <w:sz w:val="24"/>
        </w:rPr>
        <w:t>Концепції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розміщення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галузей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господарства.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Традиційні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форми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територіальної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організації продуктивних сил (промислові пункт, центр, вузол і район; сільськогосподарські та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агропромислові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пункти,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центри,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вузли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зони;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транспортні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пункт,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центр,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вузол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термінал;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транспортні лінія, мережа, система, коридор; центри обслуговування різних ієрархічних рангів).</w:t>
      </w:r>
      <w:r w:rsidRPr="000C05F2">
        <w:rPr>
          <w:spacing w:val="-57"/>
          <w:sz w:val="24"/>
        </w:rPr>
        <w:t xml:space="preserve"> </w:t>
      </w:r>
      <w:r w:rsidRPr="000C05F2">
        <w:rPr>
          <w:sz w:val="24"/>
        </w:rPr>
        <w:t>Територіальні комплекси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як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традиційна форма розміщення галузей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господарства в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Україні: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переваги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та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вади.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Нові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форми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територіальної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організації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продуктивних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сил</w:t>
      </w:r>
      <w:r w:rsidRPr="000C05F2">
        <w:rPr>
          <w:spacing w:val="61"/>
          <w:sz w:val="24"/>
        </w:rPr>
        <w:t xml:space="preserve"> </w:t>
      </w:r>
      <w:r w:rsidRPr="000C05F2">
        <w:rPr>
          <w:sz w:val="24"/>
        </w:rPr>
        <w:t>(кластери,</w:t>
      </w:r>
      <w:r w:rsidRPr="000C05F2">
        <w:rPr>
          <w:spacing w:val="-57"/>
          <w:sz w:val="24"/>
        </w:rPr>
        <w:t xml:space="preserve"> </w:t>
      </w:r>
      <w:r w:rsidRPr="000C05F2">
        <w:rPr>
          <w:sz w:val="24"/>
        </w:rPr>
        <w:t>спеціальні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(вільні)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економічні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зони,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території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пріоритетного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розвитку,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індустріальні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(промислові)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парки,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єврорегіони,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міжнародні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транспортні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коридори,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інноваційні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структури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(інноваційні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бізнес-інкубатори,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інноваційні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кластери,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технопарки,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технополіси,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інноваційні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центри, венчурні фірми, науково-технічні альянси та ін.), спільні підприємства, регіональні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ринки). Територіальні кластери: зарубіжний досвід та перспективи впровадження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в Україні.</w:t>
      </w:r>
      <w:r w:rsidRPr="000C05F2">
        <w:rPr>
          <w:spacing w:val="1"/>
          <w:sz w:val="24"/>
        </w:rPr>
        <w:t xml:space="preserve"> </w:t>
      </w:r>
      <w:r w:rsidRPr="000C05F2">
        <w:rPr>
          <w:sz w:val="24"/>
        </w:rPr>
        <w:t>Кластерно-мережева</w:t>
      </w:r>
      <w:r w:rsidRPr="000C05F2">
        <w:rPr>
          <w:spacing w:val="-3"/>
          <w:sz w:val="24"/>
        </w:rPr>
        <w:t xml:space="preserve"> </w:t>
      </w:r>
      <w:r w:rsidRPr="000C05F2">
        <w:rPr>
          <w:sz w:val="24"/>
        </w:rPr>
        <w:t>організація господарства.</w:t>
      </w:r>
    </w:p>
    <w:p w:rsidR="00CA4AF9" w:rsidRPr="00063C4D" w:rsidRDefault="00CA4AF9" w:rsidP="00063C4D">
      <w:pPr>
        <w:ind w:firstLine="709"/>
        <w:jc w:val="center"/>
        <w:rPr>
          <w:color w:val="000000"/>
          <w:sz w:val="24"/>
        </w:rPr>
      </w:pPr>
    </w:p>
    <w:sectPr w:rsidR="00CA4AF9" w:rsidRPr="00063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 w15:restartNumberingAfterBreak="0">
    <w:nsid w:val="07EB7D4A"/>
    <w:multiLevelType w:val="hybridMultilevel"/>
    <w:tmpl w:val="9880D1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4181E"/>
    <w:multiLevelType w:val="multilevel"/>
    <w:tmpl w:val="BDAC1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E682D"/>
    <w:multiLevelType w:val="multilevel"/>
    <w:tmpl w:val="85DE1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F6096"/>
    <w:multiLevelType w:val="hybridMultilevel"/>
    <w:tmpl w:val="37CE5B58"/>
    <w:lvl w:ilvl="0" w:tplc="041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5" w15:restartNumberingAfterBreak="0">
    <w:nsid w:val="16270EC1"/>
    <w:multiLevelType w:val="hybridMultilevel"/>
    <w:tmpl w:val="6DC8FDD2"/>
    <w:lvl w:ilvl="0" w:tplc="ED0A1F2C">
      <w:start w:val="1"/>
      <w:numFmt w:val="decimal"/>
      <w:lvlText w:val="%1."/>
      <w:lvlJc w:val="left"/>
      <w:pPr>
        <w:ind w:left="123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E7A3D84">
      <w:numFmt w:val="bullet"/>
      <w:lvlText w:val="•"/>
      <w:lvlJc w:val="left"/>
      <w:pPr>
        <w:ind w:left="4200" w:hanging="240"/>
      </w:pPr>
      <w:rPr>
        <w:rFonts w:hint="default"/>
        <w:lang w:val="uk-UA" w:eastAsia="en-US" w:bidi="ar-SA"/>
      </w:rPr>
    </w:lvl>
    <w:lvl w:ilvl="2" w:tplc="64185F7E">
      <w:numFmt w:val="bullet"/>
      <w:lvlText w:val="•"/>
      <w:lvlJc w:val="left"/>
      <w:pPr>
        <w:ind w:left="4996" w:hanging="240"/>
      </w:pPr>
      <w:rPr>
        <w:rFonts w:hint="default"/>
        <w:lang w:val="uk-UA" w:eastAsia="en-US" w:bidi="ar-SA"/>
      </w:rPr>
    </w:lvl>
    <w:lvl w:ilvl="3" w:tplc="FE56B928">
      <w:numFmt w:val="bullet"/>
      <w:lvlText w:val="•"/>
      <w:lvlJc w:val="left"/>
      <w:pPr>
        <w:ind w:left="5792" w:hanging="240"/>
      </w:pPr>
      <w:rPr>
        <w:rFonts w:hint="default"/>
        <w:lang w:val="uk-UA" w:eastAsia="en-US" w:bidi="ar-SA"/>
      </w:rPr>
    </w:lvl>
    <w:lvl w:ilvl="4" w:tplc="B23422F4">
      <w:numFmt w:val="bullet"/>
      <w:lvlText w:val="•"/>
      <w:lvlJc w:val="left"/>
      <w:pPr>
        <w:ind w:left="6588" w:hanging="240"/>
      </w:pPr>
      <w:rPr>
        <w:rFonts w:hint="default"/>
        <w:lang w:val="uk-UA" w:eastAsia="en-US" w:bidi="ar-SA"/>
      </w:rPr>
    </w:lvl>
    <w:lvl w:ilvl="5" w:tplc="5220160E">
      <w:numFmt w:val="bullet"/>
      <w:lvlText w:val="•"/>
      <w:lvlJc w:val="left"/>
      <w:pPr>
        <w:ind w:left="7385" w:hanging="240"/>
      </w:pPr>
      <w:rPr>
        <w:rFonts w:hint="default"/>
        <w:lang w:val="uk-UA" w:eastAsia="en-US" w:bidi="ar-SA"/>
      </w:rPr>
    </w:lvl>
    <w:lvl w:ilvl="6" w:tplc="5A90CE4E">
      <w:numFmt w:val="bullet"/>
      <w:lvlText w:val="•"/>
      <w:lvlJc w:val="left"/>
      <w:pPr>
        <w:ind w:left="8181" w:hanging="240"/>
      </w:pPr>
      <w:rPr>
        <w:rFonts w:hint="default"/>
        <w:lang w:val="uk-UA" w:eastAsia="en-US" w:bidi="ar-SA"/>
      </w:rPr>
    </w:lvl>
    <w:lvl w:ilvl="7" w:tplc="FEEA1BC2">
      <w:numFmt w:val="bullet"/>
      <w:lvlText w:val="•"/>
      <w:lvlJc w:val="left"/>
      <w:pPr>
        <w:ind w:left="8977" w:hanging="240"/>
      </w:pPr>
      <w:rPr>
        <w:rFonts w:hint="default"/>
        <w:lang w:val="uk-UA" w:eastAsia="en-US" w:bidi="ar-SA"/>
      </w:rPr>
    </w:lvl>
    <w:lvl w:ilvl="8" w:tplc="4A308EA6">
      <w:numFmt w:val="bullet"/>
      <w:lvlText w:val="•"/>
      <w:lvlJc w:val="left"/>
      <w:pPr>
        <w:ind w:left="9773" w:hanging="240"/>
      </w:pPr>
      <w:rPr>
        <w:rFonts w:hint="default"/>
        <w:lang w:val="uk-UA" w:eastAsia="en-US" w:bidi="ar-SA"/>
      </w:rPr>
    </w:lvl>
  </w:abstractNum>
  <w:abstractNum w:abstractNumId="6" w15:restartNumberingAfterBreak="0">
    <w:nsid w:val="17070FC5"/>
    <w:multiLevelType w:val="multilevel"/>
    <w:tmpl w:val="0624DB6A"/>
    <w:lvl w:ilvl="0">
      <w:start w:val="1"/>
      <w:numFmt w:val="decimal"/>
      <w:lvlText w:val="%1"/>
      <w:lvlJc w:val="left"/>
      <w:pPr>
        <w:ind w:left="712" w:hanging="4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71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49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13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7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043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107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172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237" w:hanging="420"/>
      </w:pPr>
      <w:rPr>
        <w:rFonts w:hint="default"/>
        <w:lang w:val="uk-UA" w:eastAsia="en-US" w:bidi="ar-SA"/>
      </w:rPr>
    </w:lvl>
  </w:abstractNum>
  <w:abstractNum w:abstractNumId="7" w15:restartNumberingAfterBreak="0">
    <w:nsid w:val="1E5F5582"/>
    <w:multiLevelType w:val="singleLevel"/>
    <w:tmpl w:val="2D70ABF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2B76C1A"/>
    <w:multiLevelType w:val="hybridMultilevel"/>
    <w:tmpl w:val="CCE87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06E58"/>
    <w:multiLevelType w:val="hybridMultilevel"/>
    <w:tmpl w:val="D0189FCA"/>
    <w:lvl w:ilvl="0" w:tplc="318412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F3091"/>
    <w:multiLevelType w:val="singleLevel"/>
    <w:tmpl w:val="EB6E9898"/>
    <w:lvl w:ilvl="0">
      <w:start w:val="4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ACF0599"/>
    <w:multiLevelType w:val="hybridMultilevel"/>
    <w:tmpl w:val="E0827FAC"/>
    <w:lvl w:ilvl="0" w:tplc="EF9CDCE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39B0352"/>
    <w:multiLevelType w:val="hybridMultilevel"/>
    <w:tmpl w:val="E144B23C"/>
    <w:lvl w:ilvl="0" w:tplc="E9F2A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351BB4"/>
    <w:multiLevelType w:val="hybridMultilevel"/>
    <w:tmpl w:val="BF1630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9F6859"/>
    <w:multiLevelType w:val="hybridMultilevel"/>
    <w:tmpl w:val="E1A6265C"/>
    <w:lvl w:ilvl="0" w:tplc="DC7E8CAE">
      <w:start w:val="39"/>
      <w:numFmt w:val="decimal"/>
      <w:lvlText w:val="%1."/>
      <w:lvlJc w:val="left"/>
      <w:pPr>
        <w:ind w:left="1421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9A8EA528">
      <w:numFmt w:val="bullet"/>
      <w:lvlText w:val="•"/>
      <w:lvlJc w:val="left"/>
      <w:pPr>
        <w:ind w:left="3800" w:hanging="425"/>
      </w:pPr>
      <w:rPr>
        <w:rFonts w:hint="default"/>
        <w:lang w:val="uk-UA" w:eastAsia="en-US" w:bidi="ar-SA"/>
      </w:rPr>
    </w:lvl>
    <w:lvl w:ilvl="2" w:tplc="6A8CD772">
      <w:numFmt w:val="bullet"/>
      <w:lvlText w:val="•"/>
      <w:lvlJc w:val="left"/>
      <w:pPr>
        <w:ind w:left="4640" w:hanging="425"/>
      </w:pPr>
      <w:rPr>
        <w:rFonts w:hint="default"/>
        <w:lang w:val="uk-UA" w:eastAsia="en-US" w:bidi="ar-SA"/>
      </w:rPr>
    </w:lvl>
    <w:lvl w:ilvl="3" w:tplc="B6185084">
      <w:numFmt w:val="bullet"/>
      <w:lvlText w:val="•"/>
      <w:lvlJc w:val="left"/>
      <w:pPr>
        <w:ind w:left="5481" w:hanging="425"/>
      </w:pPr>
      <w:rPr>
        <w:rFonts w:hint="default"/>
        <w:lang w:val="uk-UA" w:eastAsia="en-US" w:bidi="ar-SA"/>
      </w:rPr>
    </w:lvl>
    <w:lvl w:ilvl="4" w:tplc="2B5E3A0C">
      <w:numFmt w:val="bullet"/>
      <w:lvlText w:val="•"/>
      <w:lvlJc w:val="left"/>
      <w:pPr>
        <w:ind w:left="6322" w:hanging="425"/>
      </w:pPr>
      <w:rPr>
        <w:rFonts w:hint="default"/>
        <w:lang w:val="uk-UA" w:eastAsia="en-US" w:bidi="ar-SA"/>
      </w:rPr>
    </w:lvl>
    <w:lvl w:ilvl="5" w:tplc="638A1090">
      <w:numFmt w:val="bullet"/>
      <w:lvlText w:val="•"/>
      <w:lvlJc w:val="left"/>
      <w:pPr>
        <w:ind w:left="7162" w:hanging="425"/>
      </w:pPr>
      <w:rPr>
        <w:rFonts w:hint="default"/>
        <w:lang w:val="uk-UA" w:eastAsia="en-US" w:bidi="ar-SA"/>
      </w:rPr>
    </w:lvl>
    <w:lvl w:ilvl="6" w:tplc="D4FC7C52">
      <w:numFmt w:val="bullet"/>
      <w:lvlText w:val="•"/>
      <w:lvlJc w:val="left"/>
      <w:pPr>
        <w:ind w:left="8003" w:hanging="425"/>
      </w:pPr>
      <w:rPr>
        <w:rFonts w:hint="default"/>
        <w:lang w:val="uk-UA" w:eastAsia="en-US" w:bidi="ar-SA"/>
      </w:rPr>
    </w:lvl>
    <w:lvl w:ilvl="7" w:tplc="BA06FDD4">
      <w:numFmt w:val="bullet"/>
      <w:lvlText w:val="•"/>
      <w:lvlJc w:val="left"/>
      <w:pPr>
        <w:ind w:left="8844" w:hanging="425"/>
      </w:pPr>
      <w:rPr>
        <w:rFonts w:hint="default"/>
        <w:lang w:val="uk-UA" w:eastAsia="en-US" w:bidi="ar-SA"/>
      </w:rPr>
    </w:lvl>
    <w:lvl w:ilvl="8" w:tplc="3FDEA7BE">
      <w:numFmt w:val="bullet"/>
      <w:lvlText w:val="•"/>
      <w:lvlJc w:val="left"/>
      <w:pPr>
        <w:ind w:left="9684" w:hanging="425"/>
      </w:pPr>
      <w:rPr>
        <w:rFonts w:hint="default"/>
        <w:lang w:val="uk-UA" w:eastAsia="en-US" w:bidi="ar-SA"/>
      </w:rPr>
    </w:lvl>
  </w:abstractNum>
  <w:abstractNum w:abstractNumId="15" w15:restartNumberingAfterBreak="0">
    <w:nsid w:val="35DF6A93"/>
    <w:multiLevelType w:val="hybridMultilevel"/>
    <w:tmpl w:val="31641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47DB5"/>
    <w:multiLevelType w:val="singleLevel"/>
    <w:tmpl w:val="D312E902"/>
    <w:lvl w:ilvl="0">
      <w:start w:val="46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F711E4"/>
    <w:multiLevelType w:val="hybridMultilevel"/>
    <w:tmpl w:val="F0BCF8AE"/>
    <w:lvl w:ilvl="0" w:tplc="EA8446BA">
      <w:start w:val="1"/>
      <w:numFmt w:val="decimal"/>
      <w:lvlText w:val="%1."/>
      <w:lvlJc w:val="left"/>
      <w:pPr>
        <w:ind w:left="14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7902856">
      <w:numFmt w:val="bullet"/>
      <w:lvlText w:val="•"/>
      <w:lvlJc w:val="left"/>
      <w:pPr>
        <w:ind w:left="2432" w:hanging="360"/>
      </w:pPr>
      <w:rPr>
        <w:rFonts w:hint="default"/>
        <w:lang w:val="uk-UA" w:eastAsia="en-US" w:bidi="ar-SA"/>
      </w:rPr>
    </w:lvl>
    <w:lvl w:ilvl="2" w:tplc="BDB21014">
      <w:numFmt w:val="bullet"/>
      <w:lvlText w:val="•"/>
      <w:lvlJc w:val="left"/>
      <w:pPr>
        <w:ind w:left="3425" w:hanging="360"/>
      </w:pPr>
      <w:rPr>
        <w:rFonts w:hint="default"/>
        <w:lang w:val="uk-UA" w:eastAsia="en-US" w:bidi="ar-SA"/>
      </w:rPr>
    </w:lvl>
    <w:lvl w:ilvl="3" w:tplc="2BAE087A">
      <w:numFmt w:val="bullet"/>
      <w:lvlText w:val="•"/>
      <w:lvlJc w:val="left"/>
      <w:pPr>
        <w:ind w:left="4417" w:hanging="360"/>
      </w:pPr>
      <w:rPr>
        <w:rFonts w:hint="default"/>
        <w:lang w:val="uk-UA" w:eastAsia="en-US" w:bidi="ar-SA"/>
      </w:rPr>
    </w:lvl>
    <w:lvl w:ilvl="4" w:tplc="A842753E">
      <w:numFmt w:val="bullet"/>
      <w:lvlText w:val="•"/>
      <w:lvlJc w:val="left"/>
      <w:pPr>
        <w:ind w:left="5410" w:hanging="360"/>
      </w:pPr>
      <w:rPr>
        <w:rFonts w:hint="default"/>
        <w:lang w:val="uk-UA" w:eastAsia="en-US" w:bidi="ar-SA"/>
      </w:rPr>
    </w:lvl>
    <w:lvl w:ilvl="5" w:tplc="3D6CC1EC">
      <w:numFmt w:val="bullet"/>
      <w:lvlText w:val="•"/>
      <w:lvlJc w:val="left"/>
      <w:pPr>
        <w:ind w:left="6403" w:hanging="360"/>
      </w:pPr>
      <w:rPr>
        <w:rFonts w:hint="default"/>
        <w:lang w:val="uk-UA" w:eastAsia="en-US" w:bidi="ar-SA"/>
      </w:rPr>
    </w:lvl>
    <w:lvl w:ilvl="6" w:tplc="1EDC4EC4">
      <w:numFmt w:val="bullet"/>
      <w:lvlText w:val="•"/>
      <w:lvlJc w:val="left"/>
      <w:pPr>
        <w:ind w:left="7395" w:hanging="360"/>
      </w:pPr>
      <w:rPr>
        <w:rFonts w:hint="default"/>
        <w:lang w:val="uk-UA" w:eastAsia="en-US" w:bidi="ar-SA"/>
      </w:rPr>
    </w:lvl>
    <w:lvl w:ilvl="7" w:tplc="19485DBC">
      <w:numFmt w:val="bullet"/>
      <w:lvlText w:val="•"/>
      <w:lvlJc w:val="left"/>
      <w:pPr>
        <w:ind w:left="8388" w:hanging="360"/>
      </w:pPr>
      <w:rPr>
        <w:rFonts w:hint="default"/>
        <w:lang w:val="uk-UA" w:eastAsia="en-US" w:bidi="ar-SA"/>
      </w:rPr>
    </w:lvl>
    <w:lvl w:ilvl="8" w:tplc="64EE8BA2">
      <w:numFmt w:val="bullet"/>
      <w:lvlText w:val="•"/>
      <w:lvlJc w:val="left"/>
      <w:pPr>
        <w:ind w:left="9381" w:hanging="360"/>
      </w:pPr>
      <w:rPr>
        <w:rFonts w:hint="default"/>
        <w:lang w:val="uk-UA" w:eastAsia="en-US" w:bidi="ar-SA"/>
      </w:rPr>
    </w:lvl>
  </w:abstractNum>
  <w:abstractNum w:abstractNumId="18" w15:restartNumberingAfterBreak="0">
    <w:nsid w:val="391108C6"/>
    <w:multiLevelType w:val="multilevel"/>
    <w:tmpl w:val="0FB02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446E6456"/>
    <w:multiLevelType w:val="hybridMultilevel"/>
    <w:tmpl w:val="E1D429D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D8722A"/>
    <w:multiLevelType w:val="hybridMultilevel"/>
    <w:tmpl w:val="5ADAD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B4A39"/>
    <w:multiLevelType w:val="hybridMultilevel"/>
    <w:tmpl w:val="7C3EC852"/>
    <w:lvl w:ilvl="0" w:tplc="8556B1BA">
      <w:numFmt w:val="bullet"/>
      <w:lvlText w:val="-"/>
      <w:lvlJc w:val="left"/>
      <w:pPr>
        <w:ind w:left="17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C5C169C">
      <w:numFmt w:val="bullet"/>
      <w:lvlText w:val="•"/>
      <w:lvlJc w:val="left"/>
      <w:pPr>
        <w:ind w:left="2666" w:hanging="140"/>
      </w:pPr>
      <w:rPr>
        <w:rFonts w:hint="default"/>
        <w:lang w:val="uk-UA" w:eastAsia="en-US" w:bidi="ar-SA"/>
      </w:rPr>
    </w:lvl>
    <w:lvl w:ilvl="2" w:tplc="C13835A8">
      <w:numFmt w:val="bullet"/>
      <w:lvlText w:val="•"/>
      <w:lvlJc w:val="left"/>
      <w:pPr>
        <w:ind w:left="3633" w:hanging="140"/>
      </w:pPr>
      <w:rPr>
        <w:rFonts w:hint="default"/>
        <w:lang w:val="uk-UA" w:eastAsia="en-US" w:bidi="ar-SA"/>
      </w:rPr>
    </w:lvl>
    <w:lvl w:ilvl="3" w:tplc="C784B194">
      <w:numFmt w:val="bullet"/>
      <w:lvlText w:val="•"/>
      <w:lvlJc w:val="left"/>
      <w:pPr>
        <w:ind w:left="4599" w:hanging="140"/>
      </w:pPr>
      <w:rPr>
        <w:rFonts w:hint="default"/>
        <w:lang w:val="uk-UA" w:eastAsia="en-US" w:bidi="ar-SA"/>
      </w:rPr>
    </w:lvl>
    <w:lvl w:ilvl="4" w:tplc="F25A26C2">
      <w:numFmt w:val="bullet"/>
      <w:lvlText w:val="•"/>
      <w:lvlJc w:val="left"/>
      <w:pPr>
        <w:ind w:left="5566" w:hanging="140"/>
      </w:pPr>
      <w:rPr>
        <w:rFonts w:hint="default"/>
        <w:lang w:val="uk-UA" w:eastAsia="en-US" w:bidi="ar-SA"/>
      </w:rPr>
    </w:lvl>
    <w:lvl w:ilvl="5" w:tplc="43F6A34E">
      <w:numFmt w:val="bullet"/>
      <w:lvlText w:val="•"/>
      <w:lvlJc w:val="left"/>
      <w:pPr>
        <w:ind w:left="6533" w:hanging="140"/>
      </w:pPr>
      <w:rPr>
        <w:rFonts w:hint="default"/>
        <w:lang w:val="uk-UA" w:eastAsia="en-US" w:bidi="ar-SA"/>
      </w:rPr>
    </w:lvl>
    <w:lvl w:ilvl="6" w:tplc="6C429730">
      <w:numFmt w:val="bullet"/>
      <w:lvlText w:val="•"/>
      <w:lvlJc w:val="left"/>
      <w:pPr>
        <w:ind w:left="7499" w:hanging="140"/>
      </w:pPr>
      <w:rPr>
        <w:rFonts w:hint="default"/>
        <w:lang w:val="uk-UA" w:eastAsia="en-US" w:bidi="ar-SA"/>
      </w:rPr>
    </w:lvl>
    <w:lvl w:ilvl="7" w:tplc="A8AC641E">
      <w:numFmt w:val="bullet"/>
      <w:lvlText w:val="•"/>
      <w:lvlJc w:val="left"/>
      <w:pPr>
        <w:ind w:left="8466" w:hanging="140"/>
      </w:pPr>
      <w:rPr>
        <w:rFonts w:hint="default"/>
        <w:lang w:val="uk-UA" w:eastAsia="en-US" w:bidi="ar-SA"/>
      </w:rPr>
    </w:lvl>
    <w:lvl w:ilvl="8" w:tplc="57CA3C70">
      <w:numFmt w:val="bullet"/>
      <w:lvlText w:val="•"/>
      <w:lvlJc w:val="left"/>
      <w:pPr>
        <w:ind w:left="9433" w:hanging="140"/>
      </w:pPr>
      <w:rPr>
        <w:rFonts w:hint="default"/>
        <w:lang w:val="uk-UA" w:eastAsia="en-US" w:bidi="ar-SA"/>
      </w:rPr>
    </w:lvl>
  </w:abstractNum>
  <w:abstractNum w:abstractNumId="23" w15:restartNumberingAfterBreak="0">
    <w:nsid w:val="49C83906"/>
    <w:multiLevelType w:val="hybridMultilevel"/>
    <w:tmpl w:val="3B8E2330"/>
    <w:lvl w:ilvl="0" w:tplc="129890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E543709"/>
    <w:multiLevelType w:val="singleLevel"/>
    <w:tmpl w:val="128AA01E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EBF3A44"/>
    <w:multiLevelType w:val="singleLevel"/>
    <w:tmpl w:val="23E21C4A"/>
    <w:lvl w:ilvl="0">
      <w:start w:val="24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2915310"/>
    <w:multiLevelType w:val="singleLevel"/>
    <w:tmpl w:val="B6406A02"/>
    <w:lvl w:ilvl="0">
      <w:start w:val="3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2D743F4"/>
    <w:multiLevelType w:val="hybridMultilevel"/>
    <w:tmpl w:val="70226802"/>
    <w:lvl w:ilvl="0" w:tplc="79E0134C">
      <w:start w:val="1"/>
      <w:numFmt w:val="decimal"/>
      <w:lvlText w:val="%1."/>
      <w:lvlJc w:val="left"/>
      <w:pPr>
        <w:ind w:left="1421" w:hanging="42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13824D2">
      <w:numFmt w:val="bullet"/>
      <w:lvlText w:val="•"/>
      <w:lvlJc w:val="left"/>
      <w:pPr>
        <w:ind w:left="2414" w:hanging="425"/>
      </w:pPr>
      <w:rPr>
        <w:rFonts w:hint="default"/>
        <w:lang w:val="uk-UA" w:eastAsia="en-US" w:bidi="ar-SA"/>
      </w:rPr>
    </w:lvl>
    <w:lvl w:ilvl="2" w:tplc="E7847674">
      <w:numFmt w:val="bullet"/>
      <w:lvlText w:val="•"/>
      <w:lvlJc w:val="left"/>
      <w:pPr>
        <w:ind w:left="3409" w:hanging="425"/>
      </w:pPr>
      <w:rPr>
        <w:rFonts w:hint="default"/>
        <w:lang w:val="uk-UA" w:eastAsia="en-US" w:bidi="ar-SA"/>
      </w:rPr>
    </w:lvl>
    <w:lvl w:ilvl="3" w:tplc="CCB6152A">
      <w:numFmt w:val="bullet"/>
      <w:lvlText w:val="•"/>
      <w:lvlJc w:val="left"/>
      <w:pPr>
        <w:ind w:left="4403" w:hanging="425"/>
      </w:pPr>
      <w:rPr>
        <w:rFonts w:hint="default"/>
        <w:lang w:val="uk-UA" w:eastAsia="en-US" w:bidi="ar-SA"/>
      </w:rPr>
    </w:lvl>
    <w:lvl w:ilvl="4" w:tplc="5AD27D20">
      <w:numFmt w:val="bullet"/>
      <w:lvlText w:val="•"/>
      <w:lvlJc w:val="left"/>
      <w:pPr>
        <w:ind w:left="5398" w:hanging="425"/>
      </w:pPr>
      <w:rPr>
        <w:rFonts w:hint="default"/>
        <w:lang w:val="uk-UA" w:eastAsia="en-US" w:bidi="ar-SA"/>
      </w:rPr>
    </w:lvl>
    <w:lvl w:ilvl="5" w:tplc="C6A64DFE">
      <w:numFmt w:val="bullet"/>
      <w:lvlText w:val="•"/>
      <w:lvlJc w:val="left"/>
      <w:pPr>
        <w:ind w:left="6393" w:hanging="425"/>
      </w:pPr>
      <w:rPr>
        <w:rFonts w:hint="default"/>
        <w:lang w:val="uk-UA" w:eastAsia="en-US" w:bidi="ar-SA"/>
      </w:rPr>
    </w:lvl>
    <w:lvl w:ilvl="6" w:tplc="70FA9450">
      <w:numFmt w:val="bullet"/>
      <w:lvlText w:val="•"/>
      <w:lvlJc w:val="left"/>
      <w:pPr>
        <w:ind w:left="7387" w:hanging="425"/>
      </w:pPr>
      <w:rPr>
        <w:rFonts w:hint="default"/>
        <w:lang w:val="uk-UA" w:eastAsia="en-US" w:bidi="ar-SA"/>
      </w:rPr>
    </w:lvl>
    <w:lvl w:ilvl="7" w:tplc="6BF6301E">
      <w:numFmt w:val="bullet"/>
      <w:lvlText w:val="•"/>
      <w:lvlJc w:val="left"/>
      <w:pPr>
        <w:ind w:left="8382" w:hanging="425"/>
      </w:pPr>
      <w:rPr>
        <w:rFonts w:hint="default"/>
        <w:lang w:val="uk-UA" w:eastAsia="en-US" w:bidi="ar-SA"/>
      </w:rPr>
    </w:lvl>
    <w:lvl w:ilvl="8" w:tplc="65E6BA9E">
      <w:numFmt w:val="bullet"/>
      <w:lvlText w:val="•"/>
      <w:lvlJc w:val="left"/>
      <w:pPr>
        <w:ind w:left="9377" w:hanging="425"/>
      </w:pPr>
      <w:rPr>
        <w:rFonts w:hint="default"/>
        <w:lang w:val="uk-UA" w:eastAsia="en-US" w:bidi="ar-SA"/>
      </w:rPr>
    </w:lvl>
  </w:abstractNum>
  <w:abstractNum w:abstractNumId="28" w15:restartNumberingAfterBreak="0">
    <w:nsid w:val="57133E6A"/>
    <w:multiLevelType w:val="hybridMultilevel"/>
    <w:tmpl w:val="4E8846BE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9" w15:restartNumberingAfterBreak="0">
    <w:nsid w:val="5BEA7C3C"/>
    <w:multiLevelType w:val="hybridMultilevel"/>
    <w:tmpl w:val="C9C29F64"/>
    <w:lvl w:ilvl="0" w:tplc="E99CBB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B830E9"/>
    <w:multiLevelType w:val="singleLevel"/>
    <w:tmpl w:val="29A4F9DC"/>
    <w:lvl w:ilvl="0">
      <w:start w:val="29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5831658"/>
    <w:multiLevelType w:val="hybridMultilevel"/>
    <w:tmpl w:val="E996DD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B30B11"/>
    <w:multiLevelType w:val="hybridMultilevel"/>
    <w:tmpl w:val="9328EE4C"/>
    <w:lvl w:ilvl="0" w:tplc="8272CA96">
      <w:numFmt w:val="bullet"/>
      <w:lvlText w:val="•"/>
      <w:lvlJc w:val="left"/>
      <w:pPr>
        <w:ind w:left="7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53321F28">
      <w:numFmt w:val="bullet"/>
      <w:lvlText w:val="•"/>
      <w:lvlJc w:val="left"/>
      <w:pPr>
        <w:ind w:left="1784" w:hanging="144"/>
      </w:pPr>
      <w:rPr>
        <w:rFonts w:hint="default"/>
        <w:lang w:val="uk-UA" w:eastAsia="en-US" w:bidi="ar-SA"/>
      </w:rPr>
    </w:lvl>
    <w:lvl w:ilvl="2" w:tplc="ADBCAE32">
      <w:numFmt w:val="bullet"/>
      <w:lvlText w:val="•"/>
      <w:lvlJc w:val="left"/>
      <w:pPr>
        <w:ind w:left="2849" w:hanging="144"/>
      </w:pPr>
      <w:rPr>
        <w:rFonts w:hint="default"/>
        <w:lang w:val="uk-UA" w:eastAsia="en-US" w:bidi="ar-SA"/>
      </w:rPr>
    </w:lvl>
    <w:lvl w:ilvl="3" w:tplc="418E4A90">
      <w:numFmt w:val="bullet"/>
      <w:lvlText w:val="•"/>
      <w:lvlJc w:val="left"/>
      <w:pPr>
        <w:ind w:left="3913" w:hanging="144"/>
      </w:pPr>
      <w:rPr>
        <w:rFonts w:hint="default"/>
        <w:lang w:val="uk-UA" w:eastAsia="en-US" w:bidi="ar-SA"/>
      </w:rPr>
    </w:lvl>
    <w:lvl w:ilvl="4" w:tplc="C86C86CE">
      <w:numFmt w:val="bullet"/>
      <w:lvlText w:val="•"/>
      <w:lvlJc w:val="left"/>
      <w:pPr>
        <w:ind w:left="4978" w:hanging="144"/>
      </w:pPr>
      <w:rPr>
        <w:rFonts w:hint="default"/>
        <w:lang w:val="uk-UA" w:eastAsia="en-US" w:bidi="ar-SA"/>
      </w:rPr>
    </w:lvl>
    <w:lvl w:ilvl="5" w:tplc="2798677A">
      <w:numFmt w:val="bullet"/>
      <w:lvlText w:val="•"/>
      <w:lvlJc w:val="left"/>
      <w:pPr>
        <w:ind w:left="6043" w:hanging="144"/>
      </w:pPr>
      <w:rPr>
        <w:rFonts w:hint="default"/>
        <w:lang w:val="uk-UA" w:eastAsia="en-US" w:bidi="ar-SA"/>
      </w:rPr>
    </w:lvl>
    <w:lvl w:ilvl="6" w:tplc="507CF5DC">
      <w:numFmt w:val="bullet"/>
      <w:lvlText w:val="•"/>
      <w:lvlJc w:val="left"/>
      <w:pPr>
        <w:ind w:left="7107" w:hanging="144"/>
      </w:pPr>
      <w:rPr>
        <w:rFonts w:hint="default"/>
        <w:lang w:val="uk-UA" w:eastAsia="en-US" w:bidi="ar-SA"/>
      </w:rPr>
    </w:lvl>
    <w:lvl w:ilvl="7" w:tplc="93441524">
      <w:numFmt w:val="bullet"/>
      <w:lvlText w:val="•"/>
      <w:lvlJc w:val="left"/>
      <w:pPr>
        <w:ind w:left="8172" w:hanging="144"/>
      </w:pPr>
      <w:rPr>
        <w:rFonts w:hint="default"/>
        <w:lang w:val="uk-UA" w:eastAsia="en-US" w:bidi="ar-SA"/>
      </w:rPr>
    </w:lvl>
    <w:lvl w:ilvl="8" w:tplc="46B4DBD8">
      <w:numFmt w:val="bullet"/>
      <w:lvlText w:val="•"/>
      <w:lvlJc w:val="left"/>
      <w:pPr>
        <w:ind w:left="9237" w:hanging="144"/>
      </w:pPr>
      <w:rPr>
        <w:rFonts w:hint="default"/>
        <w:lang w:val="uk-UA" w:eastAsia="en-US" w:bidi="ar-SA"/>
      </w:rPr>
    </w:lvl>
  </w:abstractNum>
  <w:abstractNum w:abstractNumId="33" w15:restartNumberingAfterBreak="0">
    <w:nsid w:val="72AD1873"/>
    <w:multiLevelType w:val="hybridMultilevel"/>
    <w:tmpl w:val="4394E41A"/>
    <w:lvl w:ilvl="0" w:tplc="4BE87B1E">
      <w:start w:val="1"/>
      <w:numFmt w:val="decimal"/>
      <w:lvlText w:val="%1)"/>
      <w:lvlJc w:val="left"/>
      <w:pPr>
        <w:ind w:left="1692" w:hanging="2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73AF6C8">
      <w:start w:val="1"/>
      <w:numFmt w:val="decimal"/>
      <w:lvlText w:val="%2)"/>
      <w:lvlJc w:val="left"/>
      <w:pPr>
        <w:ind w:left="71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FC38ACEC">
      <w:numFmt w:val="bullet"/>
      <w:lvlText w:val="•"/>
      <w:lvlJc w:val="left"/>
      <w:pPr>
        <w:ind w:left="2774" w:hanging="260"/>
      </w:pPr>
      <w:rPr>
        <w:rFonts w:hint="default"/>
        <w:lang w:val="uk-UA" w:eastAsia="en-US" w:bidi="ar-SA"/>
      </w:rPr>
    </w:lvl>
    <w:lvl w:ilvl="3" w:tplc="57CED170">
      <w:numFmt w:val="bullet"/>
      <w:lvlText w:val="•"/>
      <w:lvlJc w:val="left"/>
      <w:pPr>
        <w:ind w:left="3848" w:hanging="260"/>
      </w:pPr>
      <w:rPr>
        <w:rFonts w:hint="default"/>
        <w:lang w:val="uk-UA" w:eastAsia="en-US" w:bidi="ar-SA"/>
      </w:rPr>
    </w:lvl>
    <w:lvl w:ilvl="4" w:tplc="5E1E2F3C">
      <w:numFmt w:val="bullet"/>
      <w:lvlText w:val="•"/>
      <w:lvlJc w:val="left"/>
      <w:pPr>
        <w:ind w:left="4922" w:hanging="260"/>
      </w:pPr>
      <w:rPr>
        <w:rFonts w:hint="default"/>
        <w:lang w:val="uk-UA" w:eastAsia="en-US" w:bidi="ar-SA"/>
      </w:rPr>
    </w:lvl>
    <w:lvl w:ilvl="5" w:tplc="80A0D72C">
      <w:numFmt w:val="bullet"/>
      <w:lvlText w:val="•"/>
      <w:lvlJc w:val="left"/>
      <w:pPr>
        <w:ind w:left="5996" w:hanging="260"/>
      </w:pPr>
      <w:rPr>
        <w:rFonts w:hint="default"/>
        <w:lang w:val="uk-UA" w:eastAsia="en-US" w:bidi="ar-SA"/>
      </w:rPr>
    </w:lvl>
    <w:lvl w:ilvl="6" w:tplc="5136F8C2">
      <w:numFmt w:val="bullet"/>
      <w:lvlText w:val="•"/>
      <w:lvlJc w:val="left"/>
      <w:pPr>
        <w:ind w:left="7070" w:hanging="260"/>
      </w:pPr>
      <w:rPr>
        <w:rFonts w:hint="default"/>
        <w:lang w:val="uk-UA" w:eastAsia="en-US" w:bidi="ar-SA"/>
      </w:rPr>
    </w:lvl>
    <w:lvl w:ilvl="7" w:tplc="F27AD7CE">
      <w:numFmt w:val="bullet"/>
      <w:lvlText w:val="•"/>
      <w:lvlJc w:val="left"/>
      <w:pPr>
        <w:ind w:left="8144" w:hanging="260"/>
      </w:pPr>
      <w:rPr>
        <w:rFonts w:hint="default"/>
        <w:lang w:val="uk-UA" w:eastAsia="en-US" w:bidi="ar-SA"/>
      </w:rPr>
    </w:lvl>
    <w:lvl w:ilvl="8" w:tplc="7E28614C">
      <w:numFmt w:val="bullet"/>
      <w:lvlText w:val="•"/>
      <w:lvlJc w:val="left"/>
      <w:pPr>
        <w:ind w:left="9218" w:hanging="260"/>
      </w:pPr>
      <w:rPr>
        <w:rFonts w:hint="default"/>
        <w:lang w:val="uk-UA" w:eastAsia="en-US" w:bidi="ar-SA"/>
      </w:rPr>
    </w:lvl>
  </w:abstractNum>
  <w:abstractNum w:abstractNumId="34" w15:restartNumberingAfterBreak="0">
    <w:nsid w:val="748C6A6A"/>
    <w:multiLevelType w:val="hybridMultilevel"/>
    <w:tmpl w:val="EE46A138"/>
    <w:lvl w:ilvl="0" w:tplc="26448800">
      <w:start w:val="13"/>
      <w:numFmt w:val="bullet"/>
      <w:lvlText w:val="-"/>
      <w:lvlJc w:val="left"/>
      <w:pPr>
        <w:ind w:left="10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5" w15:restartNumberingAfterBreak="0">
    <w:nsid w:val="7A654A10"/>
    <w:multiLevelType w:val="singleLevel"/>
    <w:tmpl w:val="2D1AA886"/>
    <w:lvl w:ilvl="0">
      <w:start w:val="3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BFE1824"/>
    <w:multiLevelType w:val="hybridMultilevel"/>
    <w:tmpl w:val="BD922974"/>
    <w:lvl w:ilvl="0" w:tplc="93CEBA56">
      <w:start w:val="1"/>
      <w:numFmt w:val="decimal"/>
      <w:lvlText w:val="%1."/>
      <w:lvlJc w:val="left"/>
      <w:pPr>
        <w:ind w:left="1433" w:hanging="425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uk-UA" w:eastAsia="en-US" w:bidi="ar-SA"/>
      </w:rPr>
    </w:lvl>
    <w:lvl w:ilvl="1" w:tplc="E788FDF4">
      <w:numFmt w:val="bullet"/>
      <w:lvlText w:val="•"/>
      <w:lvlJc w:val="left"/>
      <w:pPr>
        <w:ind w:left="2432" w:hanging="425"/>
      </w:pPr>
      <w:rPr>
        <w:rFonts w:hint="default"/>
        <w:lang w:val="uk-UA" w:eastAsia="en-US" w:bidi="ar-SA"/>
      </w:rPr>
    </w:lvl>
    <w:lvl w:ilvl="2" w:tplc="375E7FAC">
      <w:numFmt w:val="bullet"/>
      <w:lvlText w:val="•"/>
      <w:lvlJc w:val="left"/>
      <w:pPr>
        <w:ind w:left="3425" w:hanging="425"/>
      </w:pPr>
      <w:rPr>
        <w:rFonts w:hint="default"/>
        <w:lang w:val="uk-UA" w:eastAsia="en-US" w:bidi="ar-SA"/>
      </w:rPr>
    </w:lvl>
    <w:lvl w:ilvl="3" w:tplc="4AF28250">
      <w:numFmt w:val="bullet"/>
      <w:lvlText w:val="•"/>
      <w:lvlJc w:val="left"/>
      <w:pPr>
        <w:ind w:left="4417" w:hanging="425"/>
      </w:pPr>
      <w:rPr>
        <w:rFonts w:hint="default"/>
        <w:lang w:val="uk-UA" w:eastAsia="en-US" w:bidi="ar-SA"/>
      </w:rPr>
    </w:lvl>
    <w:lvl w:ilvl="4" w:tplc="C1B8631E">
      <w:numFmt w:val="bullet"/>
      <w:lvlText w:val="•"/>
      <w:lvlJc w:val="left"/>
      <w:pPr>
        <w:ind w:left="5410" w:hanging="425"/>
      </w:pPr>
      <w:rPr>
        <w:rFonts w:hint="default"/>
        <w:lang w:val="uk-UA" w:eastAsia="en-US" w:bidi="ar-SA"/>
      </w:rPr>
    </w:lvl>
    <w:lvl w:ilvl="5" w:tplc="E398BE5E">
      <w:numFmt w:val="bullet"/>
      <w:lvlText w:val="•"/>
      <w:lvlJc w:val="left"/>
      <w:pPr>
        <w:ind w:left="6403" w:hanging="425"/>
      </w:pPr>
      <w:rPr>
        <w:rFonts w:hint="default"/>
        <w:lang w:val="uk-UA" w:eastAsia="en-US" w:bidi="ar-SA"/>
      </w:rPr>
    </w:lvl>
    <w:lvl w:ilvl="6" w:tplc="967A6394">
      <w:numFmt w:val="bullet"/>
      <w:lvlText w:val="•"/>
      <w:lvlJc w:val="left"/>
      <w:pPr>
        <w:ind w:left="7395" w:hanging="425"/>
      </w:pPr>
      <w:rPr>
        <w:rFonts w:hint="default"/>
        <w:lang w:val="uk-UA" w:eastAsia="en-US" w:bidi="ar-SA"/>
      </w:rPr>
    </w:lvl>
    <w:lvl w:ilvl="7" w:tplc="A1D62C58">
      <w:numFmt w:val="bullet"/>
      <w:lvlText w:val="•"/>
      <w:lvlJc w:val="left"/>
      <w:pPr>
        <w:ind w:left="8388" w:hanging="425"/>
      </w:pPr>
      <w:rPr>
        <w:rFonts w:hint="default"/>
        <w:lang w:val="uk-UA" w:eastAsia="en-US" w:bidi="ar-SA"/>
      </w:rPr>
    </w:lvl>
    <w:lvl w:ilvl="8" w:tplc="A2BEEC9E">
      <w:numFmt w:val="bullet"/>
      <w:lvlText w:val="•"/>
      <w:lvlJc w:val="left"/>
      <w:pPr>
        <w:ind w:left="9381" w:hanging="425"/>
      </w:pPr>
      <w:rPr>
        <w:rFonts w:hint="default"/>
        <w:lang w:val="uk-UA" w:eastAsia="en-US" w:bidi="ar-SA"/>
      </w:rPr>
    </w:lvl>
  </w:abstractNum>
  <w:abstractNum w:abstractNumId="37" w15:restartNumberingAfterBreak="0">
    <w:nsid w:val="7C1206CC"/>
    <w:multiLevelType w:val="multilevel"/>
    <w:tmpl w:val="BCFA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3B5D0A"/>
    <w:multiLevelType w:val="hybridMultilevel"/>
    <w:tmpl w:val="316A2484"/>
    <w:lvl w:ilvl="0" w:tplc="61A0CBDA">
      <w:start w:val="1"/>
      <w:numFmt w:val="decimal"/>
      <w:lvlText w:val="%1."/>
      <w:lvlJc w:val="left"/>
      <w:pPr>
        <w:ind w:left="3961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1136AFD6">
      <w:numFmt w:val="bullet"/>
      <w:lvlText w:val="•"/>
      <w:lvlJc w:val="left"/>
      <w:pPr>
        <w:ind w:left="4700" w:hanging="281"/>
      </w:pPr>
      <w:rPr>
        <w:rFonts w:hint="default"/>
        <w:lang w:val="uk-UA" w:eastAsia="en-US" w:bidi="ar-SA"/>
      </w:rPr>
    </w:lvl>
    <w:lvl w:ilvl="2" w:tplc="562C2C68">
      <w:numFmt w:val="bullet"/>
      <w:lvlText w:val="•"/>
      <w:lvlJc w:val="left"/>
      <w:pPr>
        <w:ind w:left="5441" w:hanging="281"/>
      </w:pPr>
      <w:rPr>
        <w:rFonts w:hint="default"/>
        <w:lang w:val="uk-UA" w:eastAsia="en-US" w:bidi="ar-SA"/>
      </w:rPr>
    </w:lvl>
    <w:lvl w:ilvl="3" w:tplc="1A407476">
      <w:numFmt w:val="bullet"/>
      <w:lvlText w:val="•"/>
      <w:lvlJc w:val="left"/>
      <w:pPr>
        <w:ind w:left="6181" w:hanging="281"/>
      </w:pPr>
      <w:rPr>
        <w:rFonts w:hint="default"/>
        <w:lang w:val="uk-UA" w:eastAsia="en-US" w:bidi="ar-SA"/>
      </w:rPr>
    </w:lvl>
    <w:lvl w:ilvl="4" w:tplc="42763588">
      <w:numFmt w:val="bullet"/>
      <w:lvlText w:val="•"/>
      <w:lvlJc w:val="left"/>
      <w:pPr>
        <w:ind w:left="6922" w:hanging="281"/>
      </w:pPr>
      <w:rPr>
        <w:rFonts w:hint="default"/>
        <w:lang w:val="uk-UA" w:eastAsia="en-US" w:bidi="ar-SA"/>
      </w:rPr>
    </w:lvl>
    <w:lvl w:ilvl="5" w:tplc="F0BE71FE">
      <w:numFmt w:val="bullet"/>
      <w:lvlText w:val="•"/>
      <w:lvlJc w:val="left"/>
      <w:pPr>
        <w:ind w:left="7663" w:hanging="281"/>
      </w:pPr>
      <w:rPr>
        <w:rFonts w:hint="default"/>
        <w:lang w:val="uk-UA" w:eastAsia="en-US" w:bidi="ar-SA"/>
      </w:rPr>
    </w:lvl>
    <w:lvl w:ilvl="6" w:tplc="B4EAFC4A">
      <w:numFmt w:val="bullet"/>
      <w:lvlText w:val="•"/>
      <w:lvlJc w:val="left"/>
      <w:pPr>
        <w:ind w:left="8403" w:hanging="281"/>
      </w:pPr>
      <w:rPr>
        <w:rFonts w:hint="default"/>
        <w:lang w:val="uk-UA" w:eastAsia="en-US" w:bidi="ar-SA"/>
      </w:rPr>
    </w:lvl>
    <w:lvl w:ilvl="7" w:tplc="37BC99EE">
      <w:numFmt w:val="bullet"/>
      <w:lvlText w:val="•"/>
      <w:lvlJc w:val="left"/>
      <w:pPr>
        <w:ind w:left="9144" w:hanging="281"/>
      </w:pPr>
      <w:rPr>
        <w:rFonts w:hint="default"/>
        <w:lang w:val="uk-UA" w:eastAsia="en-US" w:bidi="ar-SA"/>
      </w:rPr>
    </w:lvl>
    <w:lvl w:ilvl="8" w:tplc="A5E84C52">
      <w:numFmt w:val="bullet"/>
      <w:lvlText w:val="•"/>
      <w:lvlJc w:val="left"/>
      <w:pPr>
        <w:ind w:left="9885" w:hanging="281"/>
      </w:pPr>
      <w:rPr>
        <w:rFonts w:hint="default"/>
        <w:lang w:val="uk-UA" w:eastAsia="en-US" w:bidi="ar-SA"/>
      </w:rPr>
    </w:lvl>
  </w:abstractNum>
  <w:num w:numId="1">
    <w:abstractNumId w:val="1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4"/>
  </w:num>
  <w:num w:numId="5">
    <w:abstractNumId w:val="7"/>
  </w:num>
  <w:num w:numId="6">
    <w:abstractNumId w:val="25"/>
  </w:num>
  <w:num w:numId="7">
    <w:abstractNumId w:val="30"/>
  </w:num>
  <w:num w:numId="8">
    <w:abstractNumId w:val="30"/>
    <w:lvlOverride w:ilvl="0">
      <w:lvl w:ilvl="0">
        <w:start w:val="29"/>
        <w:numFmt w:val="decimal"/>
        <w:lvlText w:val="%1.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5"/>
  </w:num>
  <w:num w:numId="10">
    <w:abstractNumId w:val="26"/>
  </w:num>
  <w:num w:numId="11">
    <w:abstractNumId w:val="10"/>
  </w:num>
  <w:num w:numId="12">
    <w:abstractNumId w:val="16"/>
  </w:num>
  <w:num w:numId="13">
    <w:abstractNumId w:val="16"/>
    <w:lvlOverride w:ilvl="0">
      <w:lvl w:ilvl="0">
        <w:start w:val="46"/>
        <w:numFmt w:val="decimal"/>
        <w:lvlText w:val="%1.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8"/>
  </w:num>
  <w:num w:numId="16">
    <w:abstractNumId w:val="19"/>
  </w:num>
  <w:num w:numId="17">
    <w:abstractNumId w:val="2"/>
  </w:num>
  <w:num w:numId="18">
    <w:abstractNumId w:val="3"/>
  </w:num>
  <w:num w:numId="19">
    <w:abstractNumId w:val="37"/>
  </w:num>
  <w:num w:numId="20">
    <w:abstractNumId w:val="1"/>
  </w:num>
  <w:num w:numId="21">
    <w:abstractNumId w:val="15"/>
  </w:num>
  <w:num w:numId="22">
    <w:abstractNumId w:val="21"/>
  </w:num>
  <w:num w:numId="23">
    <w:abstractNumId w:val="4"/>
  </w:num>
  <w:num w:numId="24">
    <w:abstractNumId w:val="13"/>
  </w:num>
  <w:num w:numId="25">
    <w:abstractNumId w:val="29"/>
  </w:num>
  <w:num w:numId="26">
    <w:abstractNumId w:val="17"/>
  </w:num>
  <w:num w:numId="27">
    <w:abstractNumId w:val="14"/>
  </w:num>
  <w:num w:numId="28">
    <w:abstractNumId w:val="27"/>
  </w:num>
  <w:num w:numId="29">
    <w:abstractNumId w:val="36"/>
  </w:num>
  <w:num w:numId="30">
    <w:abstractNumId w:val="5"/>
  </w:num>
  <w:num w:numId="31">
    <w:abstractNumId w:val="32"/>
  </w:num>
  <w:num w:numId="32">
    <w:abstractNumId w:val="22"/>
  </w:num>
  <w:num w:numId="33">
    <w:abstractNumId w:val="33"/>
  </w:num>
  <w:num w:numId="34">
    <w:abstractNumId w:val="6"/>
  </w:num>
  <w:num w:numId="35">
    <w:abstractNumId w:val="38"/>
  </w:num>
  <w:num w:numId="36">
    <w:abstractNumId w:val="28"/>
  </w:num>
  <w:num w:numId="37">
    <w:abstractNumId w:val="31"/>
  </w:num>
  <w:num w:numId="38">
    <w:abstractNumId w:val="34"/>
  </w:num>
  <w:num w:numId="39">
    <w:abstractNumId w:val="20"/>
  </w:num>
  <w:num w:numId="40">
    <w:abstractNumId w:val="12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A9C"/>
    <w:rsid w:val="00052BEE"/>
    <w:rsid w:val="00063C4D"/>
    <w:rsid w:val="0042269E"/>
    <w:rsid w:val="00787AC9"/>
    <w:rsid w:val="00A85A9C"/>
    <w:rsid w:val="00CA4AF9"/>
    <w:rsid w:val="00F6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2CF8"/>
  <w15:docId w15:val="{2F0351F2-C395-4B1E-9DD2-03092F7D5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4AF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C4D"/>
    <w:pPr>
      <w:keepNext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063C4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3C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63C4D"/>
    <w:pPr>
      <w:keepNext/>
      <w:jc w:val="center"/>
      <w:outlineLvl w:val="3"/>
    </w:pPr>
    <w:rPr>
      <w:b/>
      <w:bCs/>
      <w:lang w:val="uk-UA"/>
    </w:rPr>
  </w:style>
  <w:style w:type="paragraph" w:styleId="7">
    <w:name w:val="heading 7"/>
    <w:basedOn w:val="a"/>
    <w:next w:val="a"/>
    <w:link w:val="70"/>
    <w:qFormat/>
    <w:rsid w:val="00063C4D"/>
    <w:pPr>
      <w:keepNext/>
      <w:ind w:firstLine="600"/>
      <w:jc w:val="center"/>
      <w:outlineLvl w:val="6"/>
    </w:pPr>
    <w:rPr>
      <w:b/>
      <w:bCs/>
      <w:lang w:val="uk-UA"/>
    </w:rPr>
  </w:style>
  <w:style w:type="paragraph" w:styleId="8">
    <w:name w:val="heading 8"/>
    <w:basedOn w:val="a"/>
    <w:next w:val="a"/>
    <w:link w:val="80"/>
    <w:qFormat/>
    <w:rsid w:val="00063C4D"/>
    <w:pPr>
      <w:keepNext/>
      <w:jc w:val="center"/>
      <w:outlineLvl w:val="7"/>
    </w:pPr>
    <w:rPr>
      <w:cap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8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84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3C4D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063C4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63C4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63C4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063C4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063C4D"/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paragraph" w:styleId="31">
    <w:name w:val="Body Text Indent 3"/>
    <w:basedOn w:val="a"/>
    <w:link w:val="32"/>
    <w:rsid w:val="00063C4D"/>
    <w:pPr>
      <w:ind w:left="5520"/>
      <w:jc w:val="both"/>
    </w:pPr>
    <w:rPr>
      <w:lang w:val="uk-UA"/>
    </w:rPr>
  </w:style>
  <w:style w:type="character" w:customStyle="1" w:styleId="32">
    <w:name w:val="Основной текст с отступом 3 Знак"/>
    <w:basedOn w:val="a0"/>
    <w:link w:val="31"/>
    <w:rsid w:val="00063C4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footer"/>
    <w:basedOn w:val="a"/>
    <w:link w:val="a6"/>
    <w:rsid w:val="00063C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63C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063C4D"/>
  </w:style>
  <w:style w:type="table" w:styleId="a8">
    <w:name w:val="Table Grid"/>
    <w:basedOn w:val="a1"/>
    <w:rsid w:val="00063C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063C4D"/>
    <w:rPr>
      <w:color w:val="0000FF"/>
      <w:u w:val="single"/>
    </w:rPr>
  </w:style>
  <w:style w:type="paragraph" w:styleId="aa">
    <w:name w:val="Body Text"/>
    <w:basedOn w:val="a"/>
    <w:link w:val="ab"/>
    <w:uiPriority w:val="1"/>
    <w:qFormat/>
    <w:rsid w:val="00063C4D"/>
    <w:pPr>
      <w:spacing w:after="120"/>
    </w:pPr>
  </w:style>
  <w:style w:type="character" w:customStyle="1" w:styleId="ab">
    <w:name w:val="Основной текст Знак"/>
    <w:basedOn w:val="a0"/>
    <w:link w:val="aa"/>
    <w:uiPriority w:val="1"/>
    <w:rsid w:val="00063C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rsid w:val="00063C4D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33">
    <w:name w:val="Body Text 3"/>
    <w:basedOn w:val="a"/>
    <w:link w:val="34"/>
    <w:rsid w:val="00063C4D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63C4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063C4D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063C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List Paragraph"/>
    <w:basedOn w:val="a"/>
    <w:uiPriority w:val="1"/>
    <w:qFormat/>
    <w:rsid w:val="00063C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uiPriority w:val="99"/>
    <w:semiHidden/>
    <w:unhideWhenUsed/>
    <w:rsid w:val="00063C4D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63C4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std">
    <w:name w:val="std"/>
    <w:basedOn w:val="a0"/>
    <w:rsid w:val="00063C4D"/>
  </w:style>
  <w:style w:type="character" w:styleId="HTML">
    <w:name w:val="HTML Cite"/>
    <w:uiPriority w:val="99"/>
    <w:semiHidden/>
    <w:unhideWhenUsed/>
    <w:rsid w:val="00063C4D"/>
    <w:rPr>
      <w:i/>
      <w:iCs/>
    </w:rPr>
  </w:style>
  <w:style w:type="character" w:customStyle="1" w:styleId="topnavigator">
    <w:name w:val="topnavigator"/>
    <w:basedOn w:val="a0"/>
    <w:rsid w:val="00063C4D"/>
  </w:style>
  <w:style w:type="character" w:styleId="af">
    <w:name w:val="Emphasis"/>
    <w:uiPriority w:val="20"/>
    <w:qFormat/>
    <w:rsid w:val="00063C4D"/>
    <w:rPr>
      <w:i/>
      <w:iCs/>
    </w:rPr>
  </w:style>
  <w:style w:type="character" w:customStyle="1" w:styleId="st">
    <w:name w:val="st"/>
    <w:basedOn w:val="a0"/>
    <w:rsid w:val="00063C4D"/>
  </w:style>
  <w:style w:type="paragraph" w:customStyle="1" w:styleId="af0">
    <w:name w:val=" Знак Знак"/>
    <w:basedOn w:val="a"/>
    <w:rsid w:val="00063C4D"/>
    <w:rPr>
      <w:rFonts w:ascii="Verdana" w:hAnsi="Verdana" w:cs="Verdana"/>
      <w:sz w:val="20"/>
      <w:szCs w:val="20"/>
      <w:lang w:val="en-US" w:eastAsia="en-US"/>
    </w:rPr>
  </w:style>
  <w:style w:type="paragraph" w:styleId="af1">
    <w:name w:val="Body Text Indent"/>
    <w:basedOn w:val="a"/>
    <w:link w:val="af2"/>
    <w:uiPriority w:val="99"/>
    <w:semiHidden/>
    <w:unhideWhenUsed/>
    <w:rsid w:val="00063C4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063C4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63C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3C4D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table" w:customStyle="1" w:styleId="TableNormal1">
    <w:name w:val="Table Normal1"/>
    <w:uiPriority w:val="2"/>
    <w:semiHidden/>
    <w:unhideWhenUsed/>
    <w:qFormat/>
    <w:rsid w:val="00063C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3955</Words>
  <Characters>22544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</cp:lastModifiedBy>
  <cp:revision>6</cp:revision>
  <cp:lastPrinted>2019-02-21T08:39:00Z</cp:lastPrinted>
  <dcterms:created xsi:type="dcterms:W3CDTF">2019-01-28T21:44:00Z</dcterms:created>
  <dcterms:modified xsi:type="dcterms:W3CDTF">2024-02-25T14:47:00Z</dcterms:modified>
</cp:coreProperties>
</file>