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0E311" w14:textId="77777777" w:rsidR="004D662A" w:rsidRPr="00582A9F" w:rsidRDefault="004D662A" w:rsidP="004D662A">
      <w:pPr>
        <w:jc w:val="center"/>
        <w:rPr>
          <w:sz w:val="24"/>
          <w:lang w:val="uk-UA"/>
        </w:rPr>
      </w:pPr>
      <w:r w:rsidRPr="00582A9F">
        <w:rPr>
          <w:sz w:val="24"/>
          <w:lang w:val="uk-UA"/>
        </w:rPr>
        <w:t>Міністерство освіти і науки України</w:t>
      </w:r>
    </w:p>
    <w:p w14:paraId="6493F118" w14:textId="77777777" w:rsidR="004D662A" w:rsidRPr="00582A9F" w:rsidRDefault="004D662A" w:rsidP="004D662A">
      <w:pPr>
        <w:jc w:val="center"/>
        <w:rPr>
          <w:sz w:val="24"/>
          <w:lang w:val="uk-UA"/>
        </w:rPr>
      </w:pPr>
    </w:p>
    <w:p w14:paraId="1A951178" w14:textId="77777777" w:rsidR="004D662A" w:rsidRPr="00582A9F" w:rsidRDefault="004D662A" w:rsidP="004D662A">
      <w:pPr>
        <w:jc w:val="center"/>
        <w:rPr>
          <w:sz w:val="24"/>
          <w:lang w:val="uk-UA"/>
        </w:rPr>
      </w:pPr>
      <w:r w:rsidRPr="00582A9F">
        <w:rPr>
          <w:sz w:val="24"/>
          <w:lang w:val="uk-UA"/>
        </w:rPr>
        <w:t>Харківський національний університет імені В.Н. Каразіна</w:t>
      </w:r>
    </w:p>
    <w:p w14:paraId="63CBE3B6" w14:textId="77777777" w:rsidR="004D662A" w:rsidRPr="00582A9F" w:rsidRDefault="004D662A" w:rsidP="004D662A">
      <w:pPr>
        <w:jc w:val="center"/>
        <w:rPr>
          <w:sz w:val="24"/>
          <w:lang w:val="uk-UA"/>
        </w:rPr>
      </w:pPr>
    </w:p>
    <w:p w14:paraId="1FEBA306" w14:textId="77777777" w:rsidR="004D662A" w:rsidRPr="00582A9F" w:rsidRDefault="004D662A" w:rsidP="004D662A">
      <w:pPr>
        <w:jc w:val="center"/>
        <w:rPr>
          <w:sz w:val="24"/>
          <w:lang w:val="uk-UA"/>
        </w:rPr>
      </w:pPr>
      <w:r w:rsidRPr="00582A9F">
        <w:rPr>
          <w:sz w:val="24"/>
          <w:lang w:val="uk-UA"/>
        </w:rPr>
        <w:t>Кафедра соціально-економічної географії та регіонознавства імені Костянтина Нємця</w:t>
      </w:r>
    </w:p>
    <w:p w14:paraId="2DD9D1DB" w14:textId="77777777" w:rsidR="004D662A" w:rsidRPr="00582A9F" w:rsidRDefault="004D662A" w:rsidP="004D662A">
      <w:pPr>
        <w:jc w:val="right"/>
        <w:rPr>
          <w:sz w:val="24"/>
          <w:lang w:val="uk-UA"/>
        </w:rPr>
      </w:pPr>
    </w:p>
    <w:p w14:paraId="18548CA3" w14:textId="77777777" w:rsidR="004D662A" w:rsidRPr="00582A9F" w:rsidRDefault="004D662A" w:rsidP="004D662A">
      <w:pPr>
        <w:jc w:val="center"/>
        <w:rPr>
          <w:sz w:val="24"/>
          <w:lang w:val="uk-UA"/>
        </w:rPr>
      </w:pPr>
    </w:p>
    <w:p w14:paraId="7EA40707" w14:textId="77777777" w:rsidR="004D662A" w:rsidRPr="00582A9F" w:rsidRDefault="004D662A" w:rsidP="004D662A">
      <w:pPr>
        <w:jc w:val="center"/>
        <w:rPr>
          <w:sz w:val="24"/>
          <w:lang w:val="uk-UA"/>
        </w:rPr>
      </w:pPr>
    </w:p>
    <w:p w14:paraId="75AE921F" w14:textId="77777777" w:rsidR="004D662A" w:rsidRPr="00582A9F" w:rsidRDefault="004D662A" w:rsidP="004D662A">
      <w:pPr>
        <w:jc w:val="center"/>
        <w:rPr>
          <w:sz w:val="24"/>
          <w:lang w:val="uk-UA"/>
        </w:rPr>
      </w:pPr>
    </w:p>
    <w:p w14:paraId="4528B5C2" w14:textId="77777777" w:rsidR="004D662A" w:rsidRPr="00582A9F" w:rsidRDefault="004D662A" w:rsidP="00E15D6E">
      <w:pPr>
        <w:ind w:left="5529"/>
        <w:rPr>
          <w:sz w:val="24"/>
          <w:lang w:val="uk-UA"/>
        </w:rPr>
      </w:pPr>
      <w:r w:rsidRPr="00582A9F">
        <w:rPr>
          <w:sz w:val="24"/>
          <w:lang w:val="uk-UA"/>
        </w:rPr>
        <w:t>“</w:t>
      </w:r>
      <w:r w:rsidRPr="00582A9F">
        <w:rPr>
          <w:b/>
          <w:sz w:val="24"/>
          <w:lang w:val="uk-UA"/>
        </w:rPr>
        <w:t>ЗАТВЕРДЖУЮ</w:t>
      </w:r>
      <w:r w:rsidRPr="00582A9F">
        <w:rPr>
          <w:sz w:val="24"/>
          <w:lang w:val="uk-UA"/>
        </w:rPr>
        <w:t>”</w:t>
      </w:r>
    </w:p>
    <w:p w14:paraId="45D1AF1D" w14:textId="77777777" w:rsidR="004D662A" w:rsidRPr="00582A9F" w:rsidRDefault="004D662A" w:rsidP="00E15D6E">
      <w:pPr>
        <w:ind w:left="5529"/>
        <w:rPr>
          <w:sz w:val="24"/>
          <w:lang w:val="uk-UA"/>
        </w:rPr>
      </w:pPr>
      <w:r w:rsidRPr="00582A9F">
        <w:rPr>
          <w:sz w:val="24"/>
          <w:lang w:val="uk-UA"/>
        </w:rPr>
        <w:t>Декан факультету геології, географії, рекреації і туризму</w:t>
      </w:r>
    </w:p>
    <w:p w14:paraId="1837CAFF" w14:textId="77777777" w:rsidR="004D662A" w:rsidRPr="00582A9F" w:rsidRDefault="004D662A" w:rsidP="00E15D6E">
      <w:pPr>
        <w:ind w:left="5529"/>
        <w:jc w:val="right"/>
        <w:rPr>
          <w:sz w:val="24"/>
          <w:lang w:val="uk-UA"/>
        </w:rPr>
      </w:pPr>
    </w:p>
    <w:p w14:paraId="2F735BD9" w14:textId="77777777" w:rsidR="004D662A" w:rsidRPr="00582A9F" w:rsidRDefault="004D662A" w:rsidP="00E15D6E">
      <w:pPr>
        <w:ind w:left="5529"/>
        <w:rPr>
          <w:sz w:val="24"/>
          <w:lang w:val="uk-UA"/>
        </w:rPr>
      </w:pPr>
      <w:r w:rsidRPr="00582A9F">
        <w:rPr>
          <w:sz w:val="24"/>
          <w:lang w:val="uk-UA"/>
        </w:rPr>
        <w:t>___________Віліна ПЕРЕСАДЬКО</w:t>
      </w:r>
    </w:p>
    <w:p w14:paraId="77976B0C" w14:textId="77777777" w:rsidR="004D662A" w:rsidRPr="00582A9F" w:rsidRDefault="004D662A" w:rsidP="00E15D6E">
      <w:pPr>
        <w:pStyle w:val="a6"/>
        <w:ind w:left="5529"/>
        <w:jc w:val="right"/>
        <w:rPr>
          <w:sz w:val="24"/>
          <w:lang w:val="uk-UA"/>
        </w:rPr>
      </w:pPr>
    </w:p>
    <w:p w14:paraId="06F295B0" w14:textId="77777777" w:rsidR="004D662A" w:rsidRPr="00582A9F" w:rsidRDefault="004D662A" w:rsidP="00E15D6E">
      <w:pPr>
        <w:pStyle w:val="a6"/>
        <w:ind w:left="5529"/>
        <w:rPr>
          <w:sz w:val="24"/>
          <w:lang w:val="uk-UA"/>
        </w:rPr>
      </w:pPr>
      <w:r w:rsidRPr="00582A9F">
        <w:rPr>
          <w:sz w:val="24"/>
          <w:lang w:val="uk-UA"/>
        </w:rPr>
        <w:t>“______”_______________</w:t>
      </w:r>
      <w:r w:rsidRPr="00582A9F">
        <w:rPr>
          <w:sz w:val="24"/>
          <w:u w:val="single"/>
          <w:lang w:val="uk-UA"/>
        </w:rPr>
        <w:t>20</w:t>
      </w:r>
      <w:r w:rsidRPr="00582A9F">
        <w:rPr>
          <w:sz w:val="24"/>
          <w:lang w:val="uk-UA"/>
        </w:rPr>
        <w:t>__ р.</w:t>
      </w:r>
    </w:p>
    <w:p w14:paraId="23652AD3" w14:textId="77777777" w:rsidR="004D662A" w:rsidRPr="00582A9F" w:rsidRDefault="004D662A" w:rsidP="004D662A">
      <w:pPr>
        <w:ind w:left="5760"/>
        <w:rPr>
          <w:sz w:val="24"/>
          <w:lang w:val="uk-UA"/>
        </w:rPr>
      </w:pPr>
    </w:p>
    <w:p w14:paraId="7B28A8BB" w14:textId="77777777" w:rsidR="004D662A" w:rsidRPr="00582A9F" w:rsidRDefault="004D662A" w:rsidP="004D662A">
      <w:pPr>
        <w:jc w:val="center"/>
        <w:rPr>
          <w:sz w:val="24"/>
        </w:rPr>
      </w:pPr>
    </w:p>
    <w:p w14:paraId="61DE0418" w14:textId="77777777" w:rsidR="004D662A" w:rsidRPr="00582A9F" w:rsidRDefault="004D662A" w:rsidP="004D662A">
      <w:pPr>
        <w:jc w:val="center"/>
        <w:rPr>
          <w:sz w:val="24"/>
        </w:rPr>
      </w:pPr>
    </w:p>
    <w:p w14:paraId="1D4FF7CB" w14:textId="77777777" w:rsidR="004D662A" w:rsidRPr="00582A9F" w:rsidRDefault="004D662A" w:rsidP="004D662A">
      <w:pPr>
        <w:jc w:val="center"/>
        <w:rPr>
          <w:sz w:val="24"/>
        </w:rPr>
      </w:pPr>
    </w:p>
    <w:p w14:paraId="1FE1EFE1" w14:textId="77777777" w:rsidR="004D662A" w:rsidRPr="00582A9F" w:rsidRDefault="004D662A" w:rsidP="004D662A">
      <w:pPr>
        <w:jc w:val="center"/>
        <w:rPr>
          <w:sz w:val="24"/>
        </w:rPr>
      </w:pPr>
    </w:p>
    <w:p w14:paraId="39BC4901" w14:textId="77777777" w:rsidR="004D662A" w:rsidRPr="00582A9F" w:rsidRDefault="004D662A" w:rsidP="004D662A">
      <w:pPr>
        <w:jc w:val="center"/>
        <w:rPr>
          <w:sz w:val="24"/>
        </w:rPr>
      </w:pPr>
    </w:p>
    <w:p w14:paraId="07498308" w14:textId="77777777" w:rsidR="004D662A" w:rsidRPr="0049033F" w:rsidRDefault="004D662A" w:rsidP="004D662A">
      <w:pPr>
        <w:jc w:val="center"/>
        <w:rPr>
          <w:sz w:val="20"/>
          <w:szCs w:val="20"/>
        </w:rPr>
      </w:pPr>
    </w:p>
    <w:p w14:paraId="2A349151" w14:textId="77777777" w:rsidR="004D662A" w:rsidRPr="00582A9F" w:rsidRDefault="004D662A" w:rsidP="004D662A">
      <w:pPr>
        <w:pStyle w:val="1"/>
        <w:ind w:right="707"/>
        <w:jc w:val="center"/>
        <w:rPr>
          <w:caps/>
          <w:sz w:val="28"/>
          <w:szCs w:val="28"/>
        </w:rPr>
      </w:pPr>
      <w:r w:rsidRPr="00582A9F">
        <w:rPr>
          <w:caps/>
          <w:sz w:val="28"/>
          <w:szCs w:val="28"/>
        </w:rPr>
        <w:t>РОБОЧА ПРОГРАМА НАВЧАЛЬНОЇ ДИСЦИПЛІНИ</w:t>
      </w:r>
    </w:p>
    <w:p w14:paraId="13FF05E7" w14:textId="3DB787E0" w:rsidR="00A137E1" w:rsidRDefault="00117FC6" w:rsidP="002B4CB5">
      <w:pPr>
        <w:jc w:val="center"/>
        <w:rPr>
          <w:b/>
          <w:szCs w:val="28"/>
          <w:lang w:val="uk-UA"/>
        </w:rPr>
      </w:pPr>
      <w:r w:rsidRPr="00655AD1">
        <w:rPr>
          <w:b/>
          <w:szCs w:val="28"/>
          <w:lang w:val="uk-UA"/>
        </w:rPr>
        <w:t xml:space="preserve"> </w:t>
      </w:r>
      <w:r w:rsidR="00A137E1" w:rsidRPr="00A137E1">
        <w:rPr>
          <w:b/>
          <w:szCs w:val="28"/>
          <w:lang w:val="uk-UA"/>
        </w:rPr>
        <w:t xml:space="preserve">АКТУАЛЬНІ ПРОБЛЕМИ СУЧАСНОГО СУСПІЛЬСТВА: </w:t>
      </w:r>
    </w:p>
    <w:p w14:paraId="5839B075" w14:textId="23D0955E" w:rsidR="00117FC6" w:rsidRPr="00A137E1" w:rsidRDefault="00A137E1" w:rsidP="002B4CB5">
      <w:pPr>
        <w:jc w:val="center"/>
        <w:rPr>
          <w:szCs w:val="28"/>
          <w:lang w:val="uk-UA"/>
        </w:rPr>
      </w:pPr>
      <w:r w:rsidRPr="00A137E1">
        <w:rPr>
          <w:b/>
          <w:szCs w:val="28"/>
          <w:lang w:val="uk-UA"/>
        </w:rPr>
        <w:t>УКРАЇНА У ГЛОБАЛЬНИХ ТА РЕГІОНАЛЬНИХ ПОРІВНЯННЯХ</w:t>
      </w:r>
    </w:p>
    <w:p w14:paraId="383364B3" w14:textId="77777777" w:rsidR="00117FC6" w:rsidRDefault="00117FC6" w:rsidP="00117FC6">
      <w:pPr>
        <w:jc w:val="center"/>
        <w:rPr>
          <w:szCs w:val="28"/>
          <w:lang w:val="uk-UA"/>
        </w:rPr>
      </w:pPr>
    </w:p>
    <w:p w14:paraId="26AB0BF5" w14:textId="77777777" w:rsidR="00117FC6" w:rsidRPr="00655AD1" w:rsidRDefault="00117FC6" w:rsidP="00117FC6">
      <w:pPr>
        <w:jc w:val="center"/>
        <w:rPr>
          <w:szCs w:val="28"/>
          <w:lang w:val="uk-UA"/>
        </w:rPr>
      </w:pPr>
    </w:p>
    <w:p w14:paraId="2797DB74" w14:textId="77777777" w:rsidR="004D662A" w:rsidRPr="00582A9F" w:rsidRDefault="004D662A" w:rsidP="004D662A">
      <w:pPr>
        <w:tabs>
          <w:tab w:val="left" w:pos="2694"/>
        </w:tabs>
        <w:spacing w:line="360" w:lineRule="auto"/>
        <w:ind w:left="567"/>
        <w:rPr>
          <w:sz w:val="24"/>
          <w:u w:val="single"/>
          <w:lang w:val="uk-UA"/>
        </w:rPr>
      </w:pPr>
      <w:r w:rsidRPr="00582A9F">
        <w:rPr>
          <w:sz w:val="24"/>
          <w:lang w:val="uk-UA"/>
        </w:rPr>
        <w:t xml:space="preserve">рівень вищої освіти </w:t>
      </w:r>
      <w:r>
        <w:rPr>
          <w:sz w:val="24"/>
          <w:lang w:val="uk-UA"/>
        </w:rPr>
        <w:tab/>
      </w:r>
      <w:r>
        <w:rPr>
          <w:sz w:val="24"/>
          <w:u w:val="single"/>
          <w:lang w:val="uk-UA"/>
        </w:rPr>
        <w:t>третій</w:t>
      </w:r>
      <w:r w:rsidRPr="00582A9F">
        <w:rPr>
          <w:sz w:val="24"/>
          <w:u w:val="single"/>
          <w:lang w:val="uk-UA"/>
        </w:rPr>
        <w:t xml:space="preserve"> (</w:t>
      </w:r>
      <w:r>
        <w:rPr>
          <w:sz w:val="24"/>
          <w:u w:val="single"/>
          <w:lang w:val="uk-UA"/>
        </w:rPr>
        <w:t>освітньо-науковий</w:t>
      </w:r>
      <w:r w:rsidRPr="00582A9F">
        <w:rPr>
          <w:sz w:val="24"/>
          <w:u w:val="single"/>
          <w:lang w:val="uk-UA"/>
        </w:rPr>
        <w:t>)</w:t>
      </w:r>
    </w:p>
    <w:p w14:paraId="07CAB9E6" w14:textId="77777777" w:rsidR="004D662A" w:rsidRPr="00582A9F" w:rsidRDefault="004D662A" w:rsidP="004D662A">
      <w:pPr>
        <w:tabs>
          <w:tab w:val="left" w:pos="2694"/>
        </w:tabs>
        <w:spacing w:line="360" w:lineRule="auto"/>
        <w:ind w:left="567"/>
        <w:rPr>
          <w:sz w:val="24"/>
          <w:lang w:val="uk-UA"/>
        </w:rPr>
      </w:pPr>
      <w:r w:rsidRPr="00582A9F">
        <w:rPr>
          <w:sz w:val="24"/>
          <w:lang w:val="uk-UA"/>
        </w:rPr>
        <w:t xml:space="preserve">галузь знань </w:t>
      </w:r>
      <w:r w:rsidRPr="00582A9F">
        <w:rPr>
          <w:sz w:val="24"/>
          <w:lang w:val="uk-UA"/>
        </w:rPr>
        <w:tab/>
      </w:r>
      <w:r w:rsidRPr="00582A9F">
        <w:rPr>
          <w:sz w:val="24"/>
          <w:u w:val="single"/>
          <w:lang w:val="uk-UA"/>
        </w:rPr>
        <w:t>10 Природничі науки</w:t>
      </w:r>
      <w:r w:rsidRPr="00582A9F">
        <w:rPr>
          <w:sz w:val="24"/>
          <w:lang w:val="uk-UA"/>
        </w:rPr>
        <w:t xml:space="preserve"> </w:t>
      </w:r>
    </w:p>
    <w:p w14:paraId="074A6E58" w14:textId="77777777" w:rsidR="004D662A" w:rsidRPr="00582A9F" w:rsidRDefault="004D662A" w:rsidP="004D662A">
      <w:pPr>
        <w:tabs>
          <w:tab w:val="left" w:pos="2694"/>
        </w:tabs>
        <w:spacing w:line="360" w:lineRule="auto"/>
        <w:ind w:left="567"/>
        <w:rPr>
          <w:sz w:val="24"/>
          <w:lang w:val="uk-UA"/>
        </w:rPr>
      </w:pPr>
      <w:r w:rsidRPr="00582A9F">
        <w:rPr>
          <w:sz w:val="24"/>
          <w:lang w:val="uk-UA"/>
        </w:rPr>
        <w:t xml:space="preserve">спеціальність </w:t>
      </w:r>
      <w:r w:rsidRPr="00582A9F">
        <w:rPr>
          <w:sz w:val="24"/>
          <w:lang w:val="uk-UA"/>
        </w:rPr>
        <w:tab/>
      </w:r>
      <w:r w:rsidRPr="00582A9F">
        <w:rPr>
          <w:sz w:val="24"/>
          <w:u w:val="single"/>
          <w:lang w:val="uk-UA"/>
        </w:rPr>
        <w:t>106 Географія</w:t>
      </w:r>
      <w:r w:rsidRPr="00582A9F">
        <w:rPr>
          <w:sz w:val="24"/>
          <w:lang w:val="uk-UA"/>
        </w:rPr>
        <w:t xml:space="preserve"> </w:t>
      </w:r>
    </w:p>
    <w:p w14:paraId="4D77EBE0" w14:textId="77777777" w:rsidR="004D662A" w:rsidRPr="00582A9F" w:rsidRDefault="004D662A" w:rsidP="004D662A">
      <w:pPr>
        <w:tabs>
          <w:tab w:val="left" w:pos="2694"/>
        </w:tabs>
        <w:spacing w:line="360" w:lineRule="auto"/>
        <w:ind w:left="567"/>
        <w:rPr>
          <w:sz w:val="24"/>
          <w:u w:val="single"/>
          <w:lang w:val="uk-UA"/>
        </w:rPr>
      </w:pPr>
      <w:r w:rsidRPr="00582A9F">
        <w:rPr>
          <w:sz w:val="24"/>
          <w:lang w:val="uk-UA"/>
        </w:rPr>
        <w:t xml:space="preserve">освітня програма </w:t>
      </w:r>
      <w:r w:rsidRPr="00582A9F">
        <w:rPr>
          <w:sz w:val="24"/>
          <w:lang w:val="uk-UA"/>
        </w:rPr>
        <w:tab/>
      </w:r>
      <w:r>
        <w:rPr>
          <w:sz w:val="24"/>
          <w:u w:val="single"/>
          <w:lang w:val="uk-UA"/>
        </w:rPr>
        <w:t>Г</w:t>
      </w:r>
      <w:r w:rsidRPr="00582A9F">
        <w:rPr>
          <w:sz w:val="24"/>
          <w:u w:val="single"/>
          <w:lang w:val="uk-UA"/>
        </w:rPr>
        <w:t>еографія</w:t>
      </w:r>
    </w:p>
    <w:p w14:paraId="0CA0DC46" w14:textId="77777777" w:rsidR="004D662A" w:rsidRPr="00582A9F" w:rsidRDefault="004D662A" w:rsidP="004D662A">
      <w:pPr>
        <w:tabs>
          <w:tab w:val="left" w:pos="2694"/>
        </w:tabs>
        <w:spacing w:line="360" w:lineRule="auto"/>
        <w:ind w:left="567"/>
        <w:rPr>
          <w:sz w:val="24"/>
          <w:lang w:val="uk-UA"/>
        </w:rPr>
      </w:pPr>
      <w:r w:rsidRPr="00582A9F">
        <w:rPr>
          <w:sz w:val="24"/>
          <w:lang w:val="uk-UA"/>
        </w:rPr>
        <w:t xml:space="preserve">вид дисципліни </w:t>
      </w:r>
      <w:r w:rsidRPr="00582A9F">
        <w:rPr>
          <w:sz w:val="24"/>
          <w:lang w:val="uk-UA"/>
        </w:rPr>
        <w:tab/>
      </w:r>
      <w:r>
        <w:rPr>
          <w:sz w:val="24"/>
          <w:u w:val="single"/>
          <w:lang w:val="uk-UA"/>
        </w:rPr>
        <w:t>вибір</w:t>
      </w:r>
      <w:r w:rsidRPr="00582A9F">
        <w:rPr>
          <w:sz w:val="24"/>
          <w:u w:val="single"/>
          <w:lang w:val="uk-UA"/>
        </w:rPr>
        <w:t>кова</w:t>
      </w:r>
      <w:r w:rsidRPr="00582A9F">
        <w:rPr>
          <w:sz w:val="24"/>
          <w:lang w:val="uk-UA"/>
        </w:rPr>
        <w:t xml:space="preserve"> </w:t>
      </w:r>
    </w:p>
    <w:p w14:paraId="122F327D" w14:textId="77777777" w:rsidR="004D662A" w:rsidRPr="00582A9F" w:rsidRDefault="004D662A" w:rsidP="004D662A">
      <w:pPr>
        <w:tabs>
          <w:tab w:val="left" w:pos="2694"/>
        </w:tabs>
        <w:spacing w:line="360" w:lineRule="auto"/>
        <w:ind w:left="567"/>
        <w:rPr>
          <w:sz w:val="24"/>
          <w:lang w:val="uk-UA"/>
        </w:rPr>
      </w:pPr>
      <w:r w:rsidRPr="00582A9F">
        <w:rPr>
          <w:sz w:val="24"/>
          <w:lang w:val="uk-UA"/>
        </w:rPr>
        <w:t xml:space="preserve">факультет </w:t>
      </w:r>
      <w:r w:rsidRPr="00582A9F">
        <w:rPr>
          <w:sz w:val="24"/>
          <w:lang w:val="uk-UA"/>
        </w:rPr>
        <w:tab/>
      </w:r>
      <w:r w:rsidRPr="00582A9F">
        <w:rPr>
          <w:sz w:val="24"/>
          <w:u w:val="single"/>
          <w:lang w:val="uk-UA"/>
        </w:rPr>
        <w:t>геології, географії, рекреації і туризму</w:t>
      </w:r>
    </w:p>
    <w:p w14:paraId="37B09CB5" w14:textId="77777777" w:rsidR="004D662A" w:rsidRPr="00582A9F" w:rsidRDefault="004D662A" w:rsidP="004D662A">
      <w:pPr>
        <w:spacing w:line="360" w:lineRule="auto"/>
        <w:jc w:val="center"/>
        <w:rPr>
          <w:sz w:val="24"/>
        </w:rPr>
      </w:pPr>
    </w:p>
    <w:p w14:paraId="0D78A78B" w14:textId="77777777" w:rsidR="004D662A" w:rsidRPr="00582A9F" w:rsidRDefault="004D662A" w:rsidP="004D662A">
      <w:pPr>
        <w:jc w:val="both"/>
        <w:rPr>
          <w:sz w:val="24"/>
          <w:lang w:val="uk-UA"/>
        </w:rPr>
      </w:pPr>
    </w:p>
    <w:p w14:paraId="68C04687" w14:textId="77777777" w:rsidR="004D662A" w:rsidRPr="00582A9F" w:rsidRDefault="004D662A" w:rsidP="004D662A">
      <w:pPr>
        <w:jc w:val="both"/>
        <w:rPr>
          <w:sz w:val="24"/>
          <w:lang w:val="uk-UA"/>
        </w:rPr>
      </w:pPr>
    </w:p>
    <w:p w14:paraId="335E8A60" w14:textId="77777777" w:rsidR="004D662A" w:rsidRPr="00582A9F" w:rsidRDefault="004D662A" w:rsidP="004D662A">
      <w:pPr>
        <w:jc w:val="both"/>
        <w:rPr>
          <w:sz w:val="24"/>
          <w:lang w:val="uk-UA"/>
        </w:rPr>
      </w:pPr>
    </w:p>
    <w:p w14:paraId="4CEF5CD7" w14:textId="77777777" w:rsidR="004D662A" w:rsidRDefault="004D662A" w:rsidP="004D662A">
      <w:pPr>
        <w:jc w:val="both"/>
        <w:rPr>
          <w:sz w:val="24"/>
          <w:lang w:val="uk-UA"/>
        </w:rPr>
      </w:pPr>
    </w:p>
    <w:p w14:paraId="15C98763" w14:textId="77777777" w:rsidR="004D662A" w:rsidRDefault="004D662A" w:rsidP="004D662A">
      <w:pPr>
        <w:jc w:val="both"/>
        <w:rPr>
          <w:sz w:val="24"/>
          <w:lang w:val="uk-UA"/>
        </w:rPr>
      </w:pPr>
    </w:p>
    <w:p w14:paraId="6F5BAE4A" w14:textId="77777777" w:rsidR="004D662A" w:rsidRPr="00582A9F" w:rsidRDefault="004D662A" w:rsidP="004D662A">
      <w:pPr>
        <w:jc w:val="both"/>
        <w:rPr>
          <w:sz w:val="24"/>
          <w:lang w:val="uk-UA"/>
        </w:rPr>
      </w:pPr>
    </w:p>
    <w:p w14:paraId="2B3A381B" w14:textId="77777777" w:rsidR="004D662A" w:rsidRPr="00582A9F" w:rsidRDefault="004D662A" w:rsidP="004D662A">
      <w:pPr>
        <w:jc w:val="both"/>
        <w:rPr>
          <w:sz w:val="24"/>
          <w:lang w:val="uk-UA"/>
        </w:rPr>
      </w:pPr>
    </w:p>
    <w:p w14:paraId="73873AF3" w14:textId="77777777" w:rsidR="004D662A" w:rsidRPr="00582A9F" w:rsidRDefault="004D662A" w:rsidP="004D662A">
      <w:pPr>
        <w:jc w:val="center"/>
        <w:rPr>
          <w:sz w:val="24"/>
          <w:lang w:val="uk-UA"/>
        </w:rPr>
      </w:pPr>
      <w:r w:rsidRPr="00582A9F">
        <w:rPr>
          <w:sz w:val="24"/>
          <w:lang w:val="uk-UA"/>
        </w:rPr>
        <w:t>20</w:t>
      </w:r>
      <w:r>
        <w:rPr>
          <w:sz w:val="24"/>
          <w:lang w:val="uk-UA"/>
        </w:rPr>
        <w:t>24</w:t>
      </w:r>
      <w:r w:rsidRPr="00582A9F">
        <w:rPr>
          <w:sz w:val="24"/>
          <w:lang w:val="uk-UA"/>
        </w:rPr>
        <w:t>/202</w:t>
      </w:r>
      <w:r>
        <w:rPr>
          <w:sz w:val="24"/>
          <w:lang w:val="uk-UA"/>
        </w:rPr>
        <w:t>5</w:t>
      </w:r>
      <w:r w:rsidRPr="00582A9F">
        <w:rPr>
          <w:sz w:val="24"/>
          <w:lang w:val="uk-UA"/>
        </w:rPr>
        <w:t xml:space="preserve"> навчальний рік</w:t>
      </w:r>
      <w:r w:rsidRPr="00582A9F">
        <w:rPr>
          <w:sz w:val="24"/>
          <w:lang w:val="uk-UA"/>
        </w:rPr>
        <w:br w:type="page"/>
      </w:r>
    </w:p>
    <w:p w14:paraId="104CEF40" w14:textId="77777777" w:rsidR="004D662A" w:rsidRDefault="004D662A" w:rsidP="00117FC6">
      <w:pPr>
        <w:jc w:val="both"/>
        <w:rPr>
          <w:sz w:val="24"/>
          <w:lang w:val="uk-UA" w:eastAsia="ar-SA"/>
        </w:rPr>
      </w:pPr>
    </w:p>
    <w:p w14:paraId="72832FA1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Програму рекомендовано до затвердження вченою радою факультету географії, геології, рекреації і туризму</w:t>
      </w:r>
    </w:p>
    <w:p w14:paraId="2DC73B56" w14:textId="77777777" w:rsidR="004D662A" w:rsidRPr="00C93B10" w:rsidRDefault="004D662A" w:rsidP="004D662A">
      <w:pPr>
        <w:rPr>
          <w:sz w:val="24"/>
          <w:lang w:val="uk-UA"/>
        </w:rPr>
      </w:pPr>
    </w:p>
    <w:p w14:paraId="4F3C11DB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“_______”  __________________ 20___ року, протокол №__</w:t>
      </w:r>
    </w:p>
    <w:p w14:paraId="4E85E090" w14:textId="77777777" w:rsidR="004D662A" w:rsidRPr="00C93B10" w:rsidRDefault="004D662A" w:rsidP="004D662A">
      <w:pPr>
        <w:jc w:val="center"/>
        <w:rPr>
          <w:sz w:val="24"/>
          <w:lang w:val="uk-UA"/>
        </w:rPr>
      </w:pPr>
    </w:p>
    <w:p w14:paraId="0104E4A2" w14:textId="77777777" w:rsidR="004D662A" w:rsidRPr="00C93B10" w:rsidRDefault="004D662A" w:rsidP="004D662A">
      <w:pPr>
        <w:jc w:val="center"/>
        <w:rPr>
          <w:sz w:val="24"/>
          <w:lang w:val="uk-UA"/>
        </w:rPr>
      </w:pPr>
    </w:p>
    <w:p w14:paraId="33C3D90B" w14:textId="77777777" w:rsidR="004D662A" w:rsidRPr="00C93B10" w:rsidRDefault="004D662A" w:rsidP="004D662A">
      <w:pPr>
        <w:rPr>
          <w:sz w:val="24"/>
          <w:lang w:val="uk-UA"/>
        </w:rPr>
      </w:pPr>
    </w:p>
    <w:p w14:paraId="7B6A4BB1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РОЗРОБНИКИ ПРОГРАМИ: д. геогр. наук, професор Костянтин МЕЗЕНЦЕВ</w:t>
      </w:r>
    </w:p>
    <w:p w14:paraId="37E6C2B2" w14:textId="77777777" w:rsidR="004D662A" w:rsidRPr="00C93B10" w:rsidRDefault="004D662A" w:rsidP="004D662A">
      <w:pPr>
        <w:rPr>
          <w:sz w:val="24"/>
          <w:lang w:val="uk-UA"/>
        </w:rPr>
      </w:pPr>
    </w:p>
    <w:p w14:paraId="2AC7EC6D" w14:textId="77777777" w:rsidR="004D662A" w:rsidRPr="00C93B10" w:rsidRDefault="004D662A" w:rsidP="004D662A">
      <w:pPr>
        <w:rPr>
          <w:sz w:val="24"/>
          <w:lang w:val="uk-UA"/>
        </w:rPr>
      </w:pPr>
    </w:p>
    <w:p w14:paraId="52C5C932" w14:textId="77777777" w:rsidR="004D662A" w:rsidRPr="00C93B10" w:rsidRDefault="004D662A" w:rsidP="004D662A">
      <w:pPr>
        <w:rPr>
          <w:sz w:val="24"/>
          <w:lang w:val="uk-UA"/>
        </w:rPr>
      </w:pPr>
    </w:p>
    <w:p w14:paraId="08C45477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Програму схвалено на засіданні кафедри соціально-економічної географії і регіонознавства імені Костянтин Нємця</w:t>
      </w:r>
    </w:p>
    <w:p w14:paraId="6EE90FC7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Протокол від “____”________________20__ року № ___</w:t>
      </w:r>
    </w:p>
    <w:p w14:paraId="7E0F281F" w14:textId="77777777" w:rsidR="004D662A" w:rsidRPr="00C93B10" w:rsidRDefault="004D662A" w:rsidP="004D662A">
      <w:pPr>
        <w:rPr>
          <w:sz w:val="24"/>
          <w:lang w:val="uk-UA"/>
        </w:rPr>
      </w:pPr>
    </w:p>
    <w:p w14:paraId="26831D95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 xml:space="preserve">                         Завідувач кафедри  _______________________ Людмила НЄМЕЦЬ</w:t>
      </w:r>
    </w:p>
    <w:p w14:paraId="0F129B66" w14:textId="77777777" w:rsidR="004D662A" w:rsidRPr="00C93B10" w:rsidRDefault="004D662A" w:rsidP="004D662A">
      <w:pPr>
        <w:rPr>
          <w:sz w:val="16"/>
          <w:szCs w:val="16"/>
          <w:lang w:val="uk-UA"/>
        </w:rPr>
      </w:pPr>
      <w:r w:rsidRPr="00C93B10">
        <w:rPr>
          <w:sz w:val="16"/>
          <w:szCs w:val="16"/>
          <w:lang w:val="uk-UA"/>
        </w:rPr>
        <w:t xml:space="preserve">                                                                                                                 (підпис)                                                     </w:t>
      </w:r>
    </w:p>
    <w:p w14:paraId="57E0495B" w14:textId="77777777" w:rsidR="004D662A" w:rsidRPr="00C93B10" w:rsidRDefault="004D662A" w:rsidP="004D662A">
      <w:pPr>
        <w:rPr>
          <w:sz w:val="24"/>
          <w:lang w:val="uk-UA"/>
        </w:rPr>
      </w:pPr>
    </w:p>
    <w:p w14:paraId="526B15D4" w14:textId="77777777" w:rsidR="004D662A" w:rsidRPr="00C93B10" w:rsidRDefault="004D662A" w:rsidP="004D662A">
      <w:pPr>
        <w:rPr>
          <w:sz w:val="24"/>
          <w:lang w:val="uk-UA"/>
        </w:rPr>
      </w:pPr>
    </w:p>
    <w:p w14:paraId="713143D3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Програму погоджено з гарантом освітньо-</w:t>
      </w:r>
      <w:r>
        <w:rPr>
          <w:sz w:val="24"/>
          <w:lang w:val="uk-UA"/>
        </w:rPr>
        <w:t>науков</w:t>
      </w:r>
      <w:r w:rsidRPr="00C93B10">
        <w:rPr>
          <w:sz w:val="24"/>
          <w:lang w:val="uk-UA"/>
        </w:rPr>
        <w:t>ої програми «</w:t>
      </w:r>
      <w:r>
        <w:rPr>
          <w:sz w:val="24"/>
          <w:lang w:val="uk-UA"/>
        </w:rPr>
        <w:t>Географія</w:t>
      </w:r>
      <w:r w:rsidRPr="00C93B10">
        <w:rPr>
          <w:sz w:val="24"/>
          <w:lang w:val="uk-UA"/>
        </w:rPr>
        <w:t>»</w:t>
      </w:r>
    </w:p>
    <w:p w14:paraId="0A03DF61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Гарант освітньо-</w:t>
      </w:r>
      <w:r>
        <w:rPr>
          <w:sz w:val="24"/>
          <w:lang w:val="uk-UA"/>
        </w:rPr>
        <w:t>науков</w:t>
      </w:r>
      <w:r w:rsidRPr="00C93B10">
        <w:rPr>
          <w:sz w:val="24"/>
          <w:lang w:val="uk-UA"/>
        </w:rPr>
        <w:t xml:space="preserve">ої програми  ______________________ Катерина </w:t>
      </w:r>
      <w:r>
        <w:rPr>
          <w:sz w:val="24"/>
          <w:lang w:val="uk-UA"/>
        </w:rPr>
        <w:t>СЕГІДА</w:t>
      </w:r>
    </w:p>
    <w:p w14:paraId="519D4B1A" w14:textId="77777777" w:rsidR="004D662A" w:rsidRPr="00C93B10" w:rsidRDefault="004D662A" w:rsidP="004D662A">
      <w:pPr>
        <w:rPr>
          <w:sz w:val="16"/>
          <w:szCs w:val="16"/>
          <w:lang w:val="uk-UA"/>
        </w:rPr>
      </w:pPr>
      <w:r w:rsidRPr="00C93B10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(підпис)                                                     </w:t>
      </w:r>
    </w:p>
    <w:p w14:paraId="1A570D7F" w14:textId="77777777" w:rsidR="004D662A" w:rsidRPr="00C93B10" w:rsidRDefault="004D662A" w:rsidP="004D662A">
      <w:pPr>
        <w:rPr>
          <w:sz w:val="24"/>
          <w:lang w:val="uk-UA"/>
        </w:rPr>
      </w:pPr>
    </w:p>
    <w:p w14:paraId="18AD8DF1" w14:textId="77777777" w:rsidR="004D662A" w:rsidRPr="00C93B10" w:rsidRDefault="004D662A" w:rsidP="004D662A">
      <w:pPr>
        <w:rPr>
          <w:sz w:val="24"/>
          <w:lang w:val="uk-UA"/>
        </w:rPr>
      </w:pPr>
    </w:p>
    <w:p w14:paraId="552B10FE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Програму погоджено науково-методичною комісією факультету географії, геології, рекреації і туризму</w:t>
      </w:r>
    </w:p>
    <w:p w14:paraId="7037D42F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“_______”  __________________ 20___ року, протокол №__</w:t>
      </w:r>
    </w:p>
    <w:p w14:paraId="28D40F34" w14:textId="77777777" w:rsidR="004D662A" w:rsidRPr="00C93B10" w:rsidRDefault="004D662A" w:rsidP="004D662A">
      <w:pPr>
        <w:rPr>
          <w:b/>
          <w:bCs/>
          <w:i/>
          <w:iCs/>
          <w:sz w:val="24"/>
          <w:lang w:val="uk-UA"/>
        </w:rPr>
      </w:pPr>
    </w:p>
    <w:p w14:paraId="6A5808BE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Протокол від “____”________________20__ року № ___</w:t>
      </w:r>
    </w:p>
    <w:p w14:paraId="4E544C78" w14:textId="77777777" w:rsidR="004D662A" w:rsidRPr="00C93B10" w:rsidRDefault="004D662A" w:rsidP="004D662A">
      <w:pPr>
        <w:rPr>
          <w:sz w:val="24"/>
          <w:lang w:val="uk-UA"/>
        </w:rPr>
      </w:pPr>
    </w:p>
    <w:p w14:paraId="13068392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>Заступник голови науково-методичної комісії факультету географії, геології, рекреації і туризму</w:t>
      </w:r>
    </w:p>
    <w:p w14:paraId="7BF221B2" w14:textId="77777777" w:rsidR="004D662A" w:rsidRPr="00C93B10" w:rsidRDefault="004D662A" w:rsidP="004D662A">
      <w:pPr>
        <w:rPr>
          <w:sz w:val="24"/>
          <w:lang w:val="uk-UA"/>
        </w:rPr>
      </w:pPr>
    </w:p>
    <w:p w14:paraId="1303A992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 xml:space="preserve">                                                                _______________________ Юлія ПРАСУЛ</w:t>
      </w:r>
    </w:p>
    <w:p w14:paraId="0E8CFBEA" w14:textId="77777777" w:rsidR="004D662A" w:rsidRPr="00C93B10" w:rsidRDefault="004D662A" w:rsidP="004D662A">
      <w:pPr>
        <w:rPr>
          <w:sz w:val="16"/>
          <w:szCs w:val="16"/>
          <w:lang w:val="uk-UA"/>
        </w:rPr>
      </w:pPr>
      <w:r w:rsidRPr="00C93B10">
        <w:rPr>
          <w:sz w:val="16"/>
          <w:szCs w:val="16"/>
          <w:lang w:val="uk-UA"/>
        </w:rPr>
        <w:t xml:space="preserve">                                                                                                                 (підпис)                                                 </w:t>
      </w:r>
    </w:p>
    <w:p w14:paraId="51A90A7C" w14:textId="77777777" w:rsidR="004D662A" w:rsidRPr="00C93B10" w:rsidRDefault="004D662A" w:rsidP="004D662A">
      <w:pPr>
        <w:rPr>
          <w:sz w:val="24"/>
          <w:lang w:val="uk-UA"/>
        </w:rPr>
      </w:pPr>
      <w:r w:rsidRPr="00C93B10">
        <w:rPr>
          <w:sz w:val="24"/>
          <w:lang w:val="uk-UA"/>
        </w:rPr>
        <w:t xml:space="preserve">                         </w:t>
      </w:r>
    </w:p>
    <w:p w14:paraId="6026536A" w14:textId="77777777" w:rsidR="00117FC6" w:rsidRDefault="00117FC6">
      <w:pPr>
        <w:spacing w:after="200" w:line="276" w:lineRule="auto"/>
        <w:rPr>
          <w:szCs w:val="28"/>
          <w:lang w:val="uk-UA" w:eastAsia="ar-SA"/>
        </w:rPr>
      </w:pPr>
      <w:r>
        <w:rPr>
          <w:szCs w:val="28"/>
          <w:lang w:val="uk-UA" w:eastAsia="ar-SA"/>
        </w:rPr>
        <w:br w:type="page"/>
      </w:r>
    </w:p>
    <w:p w14:paraId="395B049E" w14:textId="77777777" w:rsidR="00F014A0" w:rsidRPr="00BB59E6" w:rsidRDefault="00F014A0" w:rsidP="000D73A4">
      <w:pPr>
        <w:spacing w:after="200" w:line="276" w:lineRule="auto"/>
        <w:jc w:val="center"/>
        <w:rPr>
          <w:b/>
          <w:bCs/>
          <w:caps/>
          <w:sz w:val="24"/>
          <w:lang w:val="uk-UA"/>
        </w:rPr>
      </w:pPr>
      <w:r w:rsidRPr="00BB59E6">
        <w:rPr>
          <w:b/>
          <w:bCs/>
          <w:caps/>
          <w:sz w:val="24"/>
          <w:lang w:val="uk-UA"/>
        </w:rPr>
        <w:lastRenderedPageBreak/>
        <w:t>Вступ</w:t>
      </w:r>
    </w:p>
    <w:p w14:paraId="73CCE595" w14:textId="77777777" w:rsidR="00F014A0" w:rsidRPr="00BB59E6" w:rsidRDefault="00F014A0" w:rsidP="00F014A0">
      <w:pPr>
        <w:jc w:val="both"/>
        <w:rPr>
          <w:b/>
          <w:bCs/>
          <w:caps/>
          <w:sz w:val="24"/>
          <w:lang w:val="uk-UA"/>
        </w:rPr>
      </w:pPr>
    </w:p>
    <w:p w14:paraId="16906A36" w14:textId="606B0B45" w:rsidR="00F014A0" w:rsidRPr="002B4CB5" w:rsidRDefault="00F014A0" w:rsidP="002B4CB5">
      <w:pPr>
        <w:jc w:val="both"/>
        <w:rPr>
          <w:sz w:val="24"/>
          <w:lang w:val="uk-UA"/>
        </w:rPr>
      </w:pPr>
      <w:r w:rsidRPr="002B4CB5">
        <w:rPr>
          <w:sz w:val="24"/>
          <w:lang w:val="uk-UA"/>
        </w:rPr>
        <w:t>Програма навчальної дисципліни «</w:t>
      </w:r>
      <w:r w:rsidR="00A137E1" w:rsidRPr="00A137E1">
        <w:rPr>
          <w:sz w:val="24"/>
          <w:lang w:val="uk-UA"/>
        </w:rPr>
        <w:t>Актуальні проблеми сучасного суспільства: Україна у глобальних та регіональних порівняннях</w:t>
      </w:r>
      <w:r w:rsidRPr="002B4CB5">
        <w:rPr>
          <w:sz w:val="24"/>
          <w:lang w:val="uk-UA"/>
        </w:rPr>
        <w:t xml:space="preserve">» складена </w:t>
      </w:r>
      <w:r w:rsidR="004D662A" w:rsidRPr="002B4CB5">
        <w:rPr>
          <w:sz w:val="24"/>
          <w:lang w:val="uk-UA"/>
        </w:rPr>
        <w:t xml:space="preserve">відповідно до освітньо-наукової програми підготовки докторів філософії </w:t>
      </w:r>
      <w:r w:rsidR="004D662A" w:rsidRPr="00EF2AE1">
        <w:rPr>
          <w:sz w:val="24"/>
          <w:lang w:val="uk-UA"/>
        </w:rPr>
        <w:t>спеціальності 106 Географія освітньо</w:t>
      </w:r>
      <w:r w:rsidR="004D662A">
        <w:rPr>
          <w:sz w:val="24"/>
          <w:lang w:val="uk-UA"/>
        </w:rPr>
        <w:t>-науково</w:t>
      </w:r>
      <w:r w:rsidR="004D662A" w:rsidRPr="00EF2AE1">
        <w:rPr>
          <w:sz w:val="24"/>
          <w:lang w:val="uk-UA"/>
        </w:rPr>
        <w:t>ї програми</w:t>
      </w:r>
      <w:r w:rsidR="004D662A">
        <w:rPr>
          <w:sz w:val="24"/>
          <w:lang w:val="uk-UA"/>
        </w:rPr>
        <w:t xml:space="preserve"> «Географія»</w:t>
      </w:r>
      <w:r w:rsidR="004D662A" w:rsidRPr="002B4CB5">
        <w:rPr>
          <w:sz w:val="24"/>
          <w:lang w:val="uk-UA"/>
        </w:rPr>
        <w:t>.</w:t>
      </w:r>
    </w:p>
    <w:p w14:paraId="3D474E71" w14:textId="77777777" w:rsidR="00CD48F9" w:rsidRDefault="00CD48F9" w:rsidP="00CD48F9">
      <w:pPr>
        <w:pStyle w:val="3"/>
        <w:tabs>
          <w:tab w:val="left" w:pos="708"/>
        </w:tabs>
        <w:spacing w:before="0" w:after="0"/>
        <w:ind w:left="720"/>
        <w:rPr>
          <w:rFonts w:ascii="Times New Roman" w:hAnsi="Times New Roman"/>
          <w:sz w:val="24"/>
          <w:szCs w:val="24"/>
          <w:lang w:val="uk-UA"/>
        </w:rPr>
      </w:pPr>
    </w:p>
    <w:p w14:paraId="7399210F" w14:textId="77777777" w:rsidR="00F014A0" w:rsidRPr="00BB59E6" w:rsidRDefault="00F014A0" w:rsidP="00F014A0">
      <w:pPr>
        <w:pStyle w:val="3"/>
        <w:numPr>
          <w:ilvl w:val="0"/>
          <w:numId w:val="1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BB59E6">
        <w:rPr>
          <w:rFonts w:ascii="Times New Roman" w:hAnsi="Times New Roman"/>
          <w:sz w:val="24"/>
          <w:szCs w:val="24"/>
          <w:lang w:val="uk-UA"/>
        </w:rPr>
        <w:t>Мета та завдання навчальної дисципліни</w:t>
      </w:r>
    </w:p>
    <w:p w14:paraId="54963EC0" w14:textId="77777777" w:rsidR="00F014A0" w:rsidRPr="00BB59E6" w:rsidRDefault="00F014A0" w:rsidP="00F014A0">
      <w:pPr>
        <w:rPr>
          <w:sz w:val="24"/>
          <w:lang w:val="uk-UA"/>
        </w:rPr>
      </w:pPr>
    </w:p>
    <w:p w14:paraId="22F220CC" w14:textId="7C86918E" w:rsidR="00B23424" w:rsidRPr="00BB59E6" w:rsidRDefault="00F014A0" w:rsidP="00093A21">
      <w:pPr>
        <w:pStyle w:val="a8"/>
        <w:spacing w:after="0"/>
        <w:ind w:left="0" w:firstLine="708"/>
        <w:jc w:val="both"/>
        <w:rPr>
          <w:sz w:val="24"/>
          <w:lang w:val="uk-UA"/>
        </w:rPr>
      </w:pPr>
      <w:r w:rsidRPr="00BB59E6">
        <w:rPr>
          <w:sz w:val="24"/>
          <w:lang w:val="uk-UA"/>
        </w:rPr>
        <w:t xml:space="preserve">1.1. </w:t>
      </w:r>
      <w:r w:rsidRPr="00BB59E6">
        <w:rPr>
          <w:b/>
          <w:sz w:val="24"/>
          <w:lang w:val="uk-UA"/>
        </w:rPr>
        <w:t>Метою</w:t>
      </w:r>
      <w:r w:rsidRPr="00BB59E6">
        <w:rPr>
          <w:sz w:val="24"/>
          <w:lang w:val="uk-UA"/>
        </w:rPr>
        <w:t xml:space="preserve"> викладання навчальної дисципліни є формування </w:t>
      </w:r>
      <w:r w:rsidR="000B5697">
        <w:rPr>
          <w:sz w:val="24"/>
          <w:lang w:val="uk-UA"/>
        </w:rPr>
        <w:t>у</w:t>
      </w:r>
      <w:r w:rsidRPr="00BB59E6">
        <w:rPr>
          <w:sz w:val="24"/>
          <w:lang w:val="uk-UA"/>
        </w:rPr>
        <w:t xml:space="preserve"> </w:t>
      </w:r>
      <w:r w:rsidR="00B23424" w:rsidRPr="00BB59E6">
        <w:rPr>
          <w:sz w:val="24"/>
          <w:lang w:val="uk-UA"/>
        </w:rPr>
        <w:t>аспірантів</w:t>
      </w:r>
      <w:r w:rsidRPr="00BB59E6">
        <w:rPr>
          <w:sz w:val="24"/>
          <w:lang w:val="uk-UA"/>
        </w:rPr>
        <w:t xml:space="preserve"> </w:t>
      </w:r>
      <w:r w:rsidR="00093A21" w:rsidRPr="00A844EB">
        <w:rPr>
          <w:sz w:val="24"/>
          <w:lang w:val="uk-UA"/>
        </w:rPr>
        <w:t xml:space="preserve">теоретичних знань і практичних навичок, необхідних для </w:t>
      </w:r>
      <w:r w:rsidR="00A137E1">
        <w:rPr>
          <w:sz w:val="24"/>
          <w:lang w:val="uk-UA"/>
        </w:rPr>
        <w:t>розуміння сучасних соціально-просторових процесів у порівняльній перспективі на різних просторових масштабах</w:t>
      </w:r>
      <w:r w:rsidR="00093A21" w:rsidRPr="00A844EB">
        <w:rPr>
          <w:sz w:val="24"/>
          <w:lang w:val="uk-UA"/>
        </w:rPr>
        <w:t>.</w:t>
      </w:r>
      <w:r w:rsidR="00B23424" w:rsidRPr="00BB59E6">
        <w:rPr>
          <w:sz w:val="24"/>
          <w:lang w:val="uk-UA"/>
        </w:rPr>
        <w:t xml:space="preserve"> </w:t>
      </w:r>
    </w:p>
    <w:p w14:paraId="3DE0EBCE" w14:textId="77777777" w:rsidR="00F014A0" w:rsidRPr="00BB59E6" w:rsidRDefault="00F014A0" w:rsidP="00F014A0">
      <w:pPr>
        <w:ind w:left="708"/>
        <w:jc w:val="both"/>
        <w:rPr>
          <w:sz w:val="24"/>
          <w:lang w:val="uk-UA"/>
        </w:rPr>
      </w:pPr>
      <w:r w:rsidRPr="00BB59E6">
        <w:rPr>
          <w:sz w:val="24"/>
          <w:lang w:val="uk-UA"/>
        </w:rPr>
        <w:t xml:space="preserve">1.2. Основними </w:t>
      </w:r>
      <w:r w:rsidRPr="00BB59E6">
        <w:rPr>
          <w:b/>
          <w:sz w:val="24"/>
          <w:lang w:val="uk-UA"/>
        </w:rPr>
        <w:t>завданнями</w:t>
      </w:r>
      <w:r w:rsidRPr="00BB59E6">
        <w:rPr>
          <w:sz w:val="24"/>
          <w:lang w:val="uk-UA"/>
        </w:rPr>
        <w:t xml:space="preserve"> вивчення дисципліни є </w:t>
      </w:r>
    </w:p>
    <w:p w14:paraId="78C3126D" w14:textId="6C3495AE" w:rsidR="00C77D19" w:rsidRPr="00093A21" w:rsidRDefault="00C77D19" w:rsidP="00093A21">
      <w:pPr>
        <w:widowControl w:val="0"/>
        <w:numPr>
          <w:ilvl w:val="0"/>
          <w:numId w:val="2"/>
        </w:numPr>
        <w:tabs>
          <w:tab w:val="num" w:pos="720"/>
        </w:tabs>
        <w:jc w:val="both"/>
        <w:rPr>
          <w:rFonts w:asciiTheme="majorBidi" w:hAnsiTheme="majorBidi" w:cstheme="majorBidi"/>
          <w:sz w:val="24"/>
          <w:lang w:val="uk-UA"/>
        </w:rPr>
      </w:pPr>
      <w:r w:rsidRPr="00093A21">
        <w:rPr>
          <w:sz w:val="24"/>
          <w:lang w:val="uk-UA"/>
        </w:rPr>
        <w:t xml:space="preserve">розглянути </w:t>
      </w:r>
      <w:r w:rsidR="00ED07E4">
        <w:rPr>
          <w:bCs/>
          <w:sz w:val="24"/>
          <w:lang w:val="uk-UA"/>
        </w:rPr>
        <w:t xml:space="preserve">концептуальні </w:t>
      </w:r>
      <w:r w:rsidR="00093A21" w:rsidRPr="00093A21">
        <w:rPr>
          <w:bCs/>
          <w:sz w:val="24"/>
          <w:lang w:val="uk-UA"/>
        </w:rPr>
        <w:t xml:space="preserve">засади </w:t>
      </w:r>
      <w:r w:rsidR="00ED07E4">
        <w:rPr>
          <w:bCs/>
          <w:sz w:val="24"/>
          <w:lang w:val="uk-UA"/>
        </w:rPr>
        <w:t>географічного дослідження суспільства</w:t>
      </w:r>
      <w:r w:rsidRPr="00093A21">
        <w:rPr>
          <w:rFonts w:asciiTheme="majorBidi" w:hAnsiTheme="majorBidi" w:cstheme="majorBidi"/>
          <w:sz w:val="24"/>
          <w:lang w:val="uk-UA"/>
        </w:rPr>
        <w:t xml:space="preserve">; </w:t>
      </w:r>
    </w:p>
    <w:p w14:paraId="6EA6E292" w14:textId="21A5765B" w:rsidR="00C77D19" w:rsidRPr="00093A21" w:rsidRDefault="00ED07E4" w:rsidP="00093A21">
      <w:pPr>
        <w:widowControl w:val="0"/>
        <w:numPr>
          <w:ilvl w:val="0"/>
          <w:numId w:val="2"/>
        </w:numPr>
        <w:tabs>
          <w:tab w:val="num" w:pos="720"/>
        </w:tabs>
        <w:jc w:val="both"/>
        <w:rPr>
          <w:rFonts w:asciiTheme="majorBidi" w:hAnsiTheme="majorBidi" w:cstheme="majorBidi"/>
          <w:sz w:val="24"/>
          <w:lang w:val="uk-UA"/>
        </w:rPr>
      </w:pPr>
      <w:r>
        <w:rPr>
          <w:rFonts w:asciiTheme="majorBidi" w:hAnsiTheme="majorBidi" w:cstheme="majorBidi"/>
          <w:sz w:val="24"/>
          <w:lang w:val="uk-UA"/>
        </w:rPr>
        <w:t>проаналізувати актуальні проблеми урбанізації</w:t>
      </w:r>
      <w:r w:rsidR="00C77D19" w:rsidRPr="00093A21">
        <w:rPr>
          <w:rFonts w:asciiTheme="majorBidi" w:hAnsiTheme="majorBidi" w:cstheme="majorBidi"/>
          <w:sz w:val="24"/>
          <w:lang w:val="uk-UA"/>
        </w:rPr>
        <w:t>;</w:t>
      </w:r>
    </w:p>
    <w:p w14:paraId="134EE85D" w14:textId="1FCA877F" w:rsidR="00C77D19" w:rsidRPr="00093A21" w:rsidRDefault="00ED07E4" w:rsidP="00093A21">
      <w:pPr>
        <w:widowControl w:val="0"/>
        <w:numPr>
          <w:ilvl w:val="0"/>
          <w:numId w:val="2"/>
        </w:numPr>
        <w:tabs>
          <w:tab w:val="num" w:pos="720"/>
        </w:tabs>
        <w:jc w:val="both"/>
        <w:rPr>
          <w:rFonts w:asciiTheme="majorBidi" w:hAnsiTheme="majorBidi" w:cstheme="majorBidi"/>
          <w:sz w:val="24"/>
          <w:lang w:val="uk-UA"/>
        </w:rPr>
      </w:pPr>
      <w:r>
        <w:rPr>
          <w:rFonts w:asciiTheme="majorBidi" w:hAnsiTheme="majorBidi" w:cstheme="majorBidi"/>
          <w:sz w:val="24"/>
          <w:lang w:val="uk-UA"/>
        </w:rPr>
        <w:t>проаналізувати актуальні проблеми міграцій населення</w:t>
      </w:r>
      <w:r w:rsidR="00C77D19" w:rsidRPr="00093A21">
        <w:rPr>
          <w:rFonts w:asciiTheme="majorBidi" w:hAnsiTheme="majorBidi" w:cstheme="majorBidi"/>
          <w:sz w:val="24"/>
          <w:lang w:val="uk-UA"/>
        </w:rPr>
        <w:t>;</w:t>
      </w:r>
    </w:p>
    <w:p w14:paraId="5534EBDC" w14:textId="0AED6FB9" w:rsidR="00C77D19" w:rsidRPr="00093A21" w:rsidRDefault="00ED07E4" w:rsidP="00093A21">
      <w:pPr>
        <w:pStyle w:val="ac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 xml:space="preserve">розкрити особливості концепцій </w:t>
      </w:r>
      <w:r w:rsidR="00E15D6E">
        <w:rPr>
          <w:rFonts w:asciiTheme="majorBidi" w:hAnsiTheme="majorBidi" w:cstheme="majorBidi"/>
          <w:sz w:val="24"/>
          <w:szCs w:val="24"/>
          <w:lang w:val="uk-UA"/>
        </w:rPr>
        <w:t xml:space="preserve">резильєнтності території, </w:t>
      </w:r>
      <w:r>
        <w:rPr>
          <w:rFonts w:asciiTheme="majorBidi" w:hAnsiTheme="majorBidi" w:cstheme="majorBidi"/>
          <w:sz w:val="24"/>
          <w:szCs w:val="24"/>
          <w:lang w:val="uk-UA"/>
        </w:rPr>
        <w:t>соціально-просторової нерівності та несправедливості</w:t>
      </w:r>
      <w:r w:rsidR="00C77D19" w:rsidRPr="00093A21">
        <w:rPr>
          <w:rFonts w:asciiTheme="majorBidi" w:hAnsiTheme="majorBidi" w:cstheme="majorBidi"/>
          <w:sz w:val="24"/>
          <w:szCs w:val="24"/>
          <w:lang w:val="uk-UA"/>
        </w:rPr>
        <w:t>;</w:t>
      </w:r>
    </w:p>
    <w:p w14:paraId="60657D29" w14:textId="77777777" w:rsidR="00ED07E4" w:rsidRDefault="00ED07E4" w:rsidP="00093A21">
      <w:pPr>
        <w:pStyle w:val="ac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розкрити методологію порівняльного суспільно-географічного дослідження;</w:t>
      </w:r>
    </w:p>
    <w:p w14:paraId="6A4939FA" w14:textId="15BF4A8C" w:rsidR="00C77D19" w:rsidRPr="00093A21" w:rsidRDefault="00ED07E4" w:rsidP="00093A21">
      <w:pPr>
        <w:pStyle w:val="ac"/>
        <w:numPr>
          <w:ilvl w:val="0"/>
          <w:numId w:val="2"/>
        </w:numPr>
        <w:spacing w:after="0"/>
        <w:jc w:val="both"/>
        <w:rPr>
          <w:rFonts w:asciiTheme="majorBidi" w:hAnsiTheme="majorBidi" w:cstheme="majorBidi"/>
          <w:sz w:val="24"/>
          <w:szCs w:val="24"/>
          <w:lang w:val="uk-UA"/>
        </w:rPr>
      </w:pPr>
      <w:r>
        <w:rPr>
          <w:rFonts w:asciiTheme="majorBidi" w:hAnsiTheme="majorBidi" w:cstheme="majorBidi"/>
          <w:sz w:val="24"/>
          <w:szCs w:val="24"/>
          <w:lang w:val="uk-UA"/>
        </w:rPr>
        <w:t>показати місце України у глобальних та регіональних порівняннях</w:t>
      </w:r>
      <w:r w:rsidR="00C77D19" w:rsidRPr="00093A21">
        <w:rPr>
          <w:rFonts w:asciiTheme="majorBidi" w:hAnsiTheme="majorBidi" w:cstheme="majorBidi"/>
          <w:sz w:val="24"/>
          <w:szCs w:val="24"/>
          <w:lang w:val="uk-UA"/>
        </w:rPr>
        <w:t xml:space="preserve">. </w:t>
      </w:r>
    </w:p>
    <w:p w14:paraId="16420A9C" w14:textId="77777777" w:rsidR="00BB59E6" w:rsidRPr="00093A21" w:rsidRDefault="00BB59E6" w:rsidP="002B4CB5">
      <w:pPr>
        <w:pStyle w:val="ac"/>
        <w:ind w:left="360"/>
        <w:jc w:val="both"/>
        <w:rPr>
          <w:rFonts w:asciiTheme="majorBidi" w:hAnsiTheme="majorBidi" w:cstheme="majorBidi"/>
          <w:b/>
          <w:sz w:val="24"/>
          <w:szCs w:val="24"/>
          <w:lang w:val="uk-UA"/>
        </w:rPr>
      </w:pPr>
      <w:r w:rsidRPr="00093A21">
        <w:rPr>
          <w:rFonts w:asciiTheme="majorBidi" w:hAnsiTheme="majorBidi" w:cstheme="majorBidi"/>
          <w:b/>
          <w:sz w:val="24"/>
          <w:szCs w:val="24"/>
          <w:lang w:val="uk-UA"/>
        </w:rPr>
        <w:t xml:space="preserve">1.3. Кількість кредитів – </w:t>
      </w:r>
      <w:r w:rsidR="002B4CB5" w:rsidRPr="00093A21">
        <w:rPr>
          <w:rFonts w:asciiTheme="majorBidi" w:hAnsiTheme="majorBidi" w:cstheme="majorBidi"/>
          <w:b/>
          <w:sz w:val="24"/>
          <w:szCs w:val="24"/>
          <w:lang w:val="uk-UA"/>
        </w:rPr>
        <w:t>6</w:t>
      </w:r>
      <w:r w:rsidRPr="00093A21">
        <w:rPr>
          <w:rFonts w:asciiTheme="majorBidi" w:hAnsiTheme="majorBidi" w:cstheme="majorBidi"/>
          <w:b/>
          <w:sz w:val="24"/>
          <w:szCs w:val="24"/>
          <w:lang w:val="uk-UA"/>
        </w:rPr>
        <w:t xml:space="preserve">. </w:t>
      </w:r>
    </w:p>
    <w:p w14:paraId="7E9DAD87" w14:textId="77777777" w:rsidR="00BB59E6" w:rsidRDefault="00BB59E6" w:rsidP="002B4CB5">
      <w:pPr>
        <w:pStyle w:val="ac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B59E6">
        <w:rPr>
          <w:rFonts w:ascii="Times New Roman" w:hAnsi="Times New Roman"/>
          <w:b/>
          <w:sz w:val="24"/>
          <w:szCs w:val="24"/>
          <w:lang w:val="uk-UA"/>
        </w:rPr>
        <w:t xml:space="preserve">1.4. Кількість годин – </w:t>
      </w:r>
      <w:r w:rsidR="002B4CB5">
        <w:rPr>
          <w:rFonts w:ascii="Times New Roman" w:hAnsi="Times New Roman"/>
          <w:b/>
          <w:sz w:val="24"/>
          <w:szCs w:val="24"/>
          <w:lang w:val="uk-UA"/>
        </w:rPr>
        <w:t>18</w:t>
      </w:r>
      <w:r w:rsidRPr="00BB59E6">
        <w:rPr>
          <w:rFonts w:ascii="Times New Roman" w:hAnsi="Times New Roman"/>
          <w:b/>
          <w:sz w:val="24"/>
          <w:szCs w:val="24"/>
          <w:lang w:val="uk-UA"/>
        </w:rPr>
        <w:t>0.</w:t>
      </w:r>
    </w:p>
    <w:p w14:paraId="0217105A" w14:textId="77777777" w:rsidR="00BB59E6" w:rsidRDefault="00BB59E6" w:rsidP="00BB59E6">
      <w:pPr>
        <w:pStyle w:val="ac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5041"/>
      </w:tblGrid>
      <w:tr w:rsidR="00BB59E6" w:rsidRPr="00976092" w14:paraId="739C52E5" w14:textId="77777777" w:rsidTr="002B4CB5">
        <w:trPr>
          <w:trHeight w:val="617"/>
        </w:trPr>
        <w:tc>
          <w:tcPr>
            <w:tcW w:w="9578" w:type="dxa"/>
            <w:gridSpan w:val="2"/>
            <w:vAlign w:val="center"/>
          </w:tcPr>
          <w:p w14:paraId="49DB0D5C" w14:textId="77777777" w:rsidR="00BB59E6" w:rsidRPr="00BB59E6" w:rsidRDefault="00BB59E6" w:rsidP="002B4CB5">
            <w:pPr>
              <w:ind w:left="1080"/>
              <w:jc w:val="center"/>
              <w:rPr>
                <w:b/>
                <w:sz w:val="24"/>
                <w:lang w:val="uk-UA"/>
              </w:rPr>
            </w:pPr>
            <w:r w:rsidRPr="00BB59E6">
              <w:rPr>
                <w:b/>
                <w:sz w:val="24"/>
                <w:lang w:val="uk-UA"/>
              </w:rPr>
              <w:t>1.5. Характеристика навчальної дисципліни</w:t>
            </w:r>
          </w:p>
        </w:tc>
      </w:tr>
      <w:tr w:rsidR="00BB59E6" w:rsidRPr="00976092" w14:paraId="5BC43871" w14:textId="77777777" w:rsidTr="002B4CB5">
        <w:trPr>
          <w:trHeight w:val="231"/>
        </w:trPr>
        <w:tc>
          <w:tcPr>
            <w:tcW w:w="9578" w:type="dxa"/>
            <w:gridSpan w:val="2"/>
          </w:tcPr>
          <w:p w14:paraId="4F250F2E" w14:textId="77777777" w:rsidR="00BB59E6" w:rsidRPr="00BB59E6" w:rsidRDefault="002B4CB5" w:rsidP="002B4CB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Вибіркова</w:t>
            </w:r>
          </w:p>
        </w:tc>
      </w:tr>
      <w:tr w:rsidR="00BB59E6" w:rsidRPr="00976092" w14:paraId="0A5C2E03" w14:textId="77777777" w:rsidTr="002B4CB5">
        <w:trPr>
          <w:trHeight w:val="361"/>
        </w:trPr>
        <w:tc>
          <w:tcPr>
            <w:tcW w:w="4537" w:type="dxa"/>
          </w:tcPr>
          <w:p w14:paraId="11B63400" w14:textId="77777777" w:rsidR="00BB59E6" w:rsidRPr="00BB59E6" w:rsidRDefault="00BB59E6" w:rsidP="002B4CB5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денна форма навчання</w:t>
            </w:r>
          </w:p>
        </w:tc>
        <w:tc>
          <w:tcPr>
            <w:tcW w:w="5041" w:type="dxa"/>
          </w:tcPr>
          <w:p w14:paraId="15F59B86" w14:textId="77777777" w:rsidR="00BB59E6" w:rsidRPr="00BB59E6" w:rsidRDefault="00BB59E6" w:rsidP="002B4CB5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заочна форма навчання</w:t>
            </w:r>
          </w:p>
        </w:tc>
      </w:tr>
      <w:tr w:rsidR="00BB59E6" w:rsidRPr="00976092" w14:paraId="65F76BEE" w14:textId="77777777" w:rsidTr="002B4CB5">
        <w:trPr>
          <w:trHeight w:val="179"/>
        </w:trPr>
        <w:tc>
          <w:tcPr>
            <w:tcW w:w="9578" w:type="dxa"/>
            <w:gridSpan w:val="2"/>
            <w:tcBorders>
              <w:bottom w:val="single" w:sz="4" w:space="0" w:color="auto"/>
            </w:tcBorders>
            <w:vAlign w:val="center"/>
          </w:tcPr>
          <w:p w14:paraId="0D5DE3C3" w14:textId="77777777" w:rsidR="00BB59E6" w:rsidRPr="00BB59E6" w:rsidRDefault="00BB59E6" w:rsidP="002B4CB5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Рік підготовки</w:t>
            </w:r>
          </w:p>
        </w:tc>
      </w:tr>
      <w:tr w:rsidR="00BB59E6" w:rsidRPr="00976092" w14:paraId="3CA47B80" w14:textId="77777777" w:rsidTr="002B4CB5">
        <w:trPr>
          <w:trHeight w:val="207"/>
        </w:trPr>
        <w:tc>
          <w:tcPr>
            <w:tcW w:w="4537" w:type="dxa"/>
            <w:vAlign w:val="center"/>
          </w:tcPr>
          <w:p w14:paraId="5FF47D39" w14:textId="77777777" w:rsidR="00BB59E6" w:rsidRPr="00686D19" w:rsidRDefault="00686D19" w:rsidP="002B4CB5">
            <w:pPr>
              <w:jc w:val="center"/>
              <w:rPr>
                <w:sz w:val="24"/>
                <w:lang w:val="uk-UA"/>
              </w:rPr>
            </w:pPr>
            <w:r w:rsidRPr="00686D19">
              <w:rPr>
                <w:sz w:val="24"/>
                <w:lang w:val="uk-UA"/>
              </w:rPr>
              <w:t>2</w:t>
            </w:r>
            <w:r w:rsidR="00BB59E6" w:rsidRPr="00686D19">
              <w:rPr>
                <w:sz w:val="24"/>
                <w:lang w:val="uk-UA"/>
              </w:rPr>
              <w:t>-й</w:t>
            </w:r>
          </w:p>
        </w:tc>
        <w:tc>
          <w:tcPr>
            <w:tcW w:w="5041" w:type="dxa"/>
            <w:vAlign w:val="center"/>
          </w:tcPr>
          <w:p w14:paraId="4174E5E6" w14:textId="059C4138" w:rsidR="00BB59E6" w:rsidRPr="00686D19" w:rsidRDefault="00BB59E6" w:rsidP="002B4CB5">
            <w:pPr>
              <w:jc w:val="center"/>
              <w:rPr>
                <w:sz w:val="24"/>
                <w:lang w:val="uk-UA"/>
              </w:rPr>
            </w:pPr>
          </w:p>
        </w:tc>
      </w:tr>
      <w:tr w:rsidR="00BB59E6" w:rsidRPr="00976092" w14:paraId="0850713D" w14:textId="77777777" w:rsidTr="002B4CB5">
        <w:trPr>
          <w:trHeight w:val="331"/>
        </w:trPr>
        <w:tc>
          <w:tcPr>
            <w:tcW w:w="9578" w:type="dxa"/>
            <w:gridSpan w:val="2"/>
            <w:vAlign w:val="center"/>
          </w:tcPr>
          <w:p w14:paraId="0D22BA44" w14:textId="77777777" w:rsidR="00BB59E6" w:rsidRPr="00686D19" w:rsidRDefault="00BB59E6" w:rsidP="002B4CB5">
            <w:pPr>
              <w:jc w:val="center"/>
              <w:rPr>
                <w:sz w:val="24"/>
                <w:lang w:val="uk-UA"/>
              </w:rPr>
            </w:pPr>
            <w:r w:rsidRPr="00686D19">
              <w:rPr>
                <w:sz w:val="24"/>
                <w:lang w:val="uk-UA"/>
              </w:rPr>
              <w:t>Семестр</w:t>
            </w:r>
          </w:p>
        </w:tc>
      </w:tr>
      <w:tr w:rsidR="00BB59E6" w:rsidRPr="00976092" w14:paraId="1250CD1E" w14:textId="77777777" w:rsidTr="002B4CB5">
        <w:trPr>
          <w:trHeight w:val="265"/>
        </w:trPr>
        <w:tc>
          <w:tcPr>
            <w:tcW w:w="4537" w:type="dxa"/>
            <w:vAlign w:val="center"/>
          </w:tcPr>
          <w:p w14:paraId="1114DCEC" w14:textId="73902C17" w:rsidR="00BB59E6" w:rsidRPr="00686D19" w:rsidRDefault="004D662A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  <w:r w:rsidR="00BB59E6" w:rsidRPr="00686D19">
              <w:rPr>
                <w:sz w:val="24"/>
                <w:lang w:val="uk-UA"/>
              </w:rPr>
              <w:t>-й</w:t>
            </w:r>
          </w:p>
        </w:tc>
        <w:tc>
          <w:tcPr>
            <w:tcW w:w="5041" w:type="dxa"/>
            <w:vAlign w:val="center"/>
          </w:tcPr>
          <w:p w14:paraId="686C0035" w14:textId="567EC215" w:rsidR="00BB59E6" w:rsidRPr="00686D19" w:rsidRDefault="00BB59E6" w:rsidP="002B4CB5">
            <w:pPr>
              <w:jc w:val="center"/>
              <w:rPr>
                <w:sz w:val="24"/>
                <w:lang w:val="uk-UA"/>
              </w:rPr>
            </w:pPr>
          </w:p>
        </w:tc>
      </w:tr>
      <w:tr w:rsidR="00BB59E6" w:rsidRPr="00976092" w14:paraId="7D89E5C3" w14:textId="77777777" w:rsidTr="002B4CB5">
        <w:trPr>
          <w:trHeight w:val="255"/>
        </w:trPr>
        <w:tc>
          <w:tcPr>
            <w:tcW w:w="9578" w:type="dxa"/>
            <w:gridSpan w:val="2"/>
            <w:vAlign w:val="center"/>
          </w:tcPr>
          <w:p w14:paraId="40D9C5E6" w14:textId="77777777" w:rsidR="00BB59E6" w:rsidRPr="002B4CB5" w:rsidRDefault="00BB59E6" w:rsidP="002B4CB5">
            <w:pPr>
              <w:jc w:val="center"/>
              <w:rPr>
                <w:sz w:val="24"/>
                <w:lang w:val="uk-UA"/>
              </w:rPr>
            </w:pPr>
            <w:r w:rsidRPr="002B4CB5">
              <w:rPr>
                <w:sz w:val="24"/>
                <w:lang w:val="uk-UA"/>
              </w:rPr>
              <w:t>Лекції</w:t>
            </w:r>
          </w:p>
        </w:tc>
      </w:tr>
      <w:tr w:rsidR="00BB59E6" w:rsidRPr="00976092" w14:paraId="6C698891" w14:textId="77777777" w:rsidTr="002B4CB5">
        <w:trPr>
          <w:trHeight w:val="320"/>
        </w:trPr>
        <w:tc>
          <w:tcPr>
            <w:tcW w:w="4537" w:type="dxa"/>
            <w:vAlign w:val="center"/>
          </w:tcPr>
          <w:p w14:paraId="2E40688C" w14:textId="61405B12" w:rsidR="00BB59E6" w:rsidRPr="002B4CB5" w:rsidRDefault="002B4CB5" w:rsidP="002B4CB5">
            <w:pPr>
              <w:jc w:val="center"/>
              <w:rPr>
                <w:sz w:val="24"/>
                <w:lang w:val="uk-UA"/>
              </w:rPr>
            </w:pPr>
            <w:r w:rsidRPr="002B4CB5">
              <w:rPr>
                <w:sz w:val="24"/>
                <w:lang w:val="uk-UA"/>
              </w:rPr>
              <w:t>1</w:t>
            </w:r>
            <w:r w:rsidR="004D662A">
              <w:rPr>
                <w:sz w:val="24"/>
                <w:lang w:val="uk-UA"/>
              </w:rPr>
              <w:t>6</w:t>
            </w:r>
            <w:r w:rsidR="00BB59E6" w:rsidRPr="002B4CB5">
              <w:rPr>
                <w:sz w:val="24"/>
                <w:lang w:val="uk-UA"/>
              </w:rPr>
              <w:t xml:space="preserve"> год.</w:t>
            </w:r>
          </w:p>
        </w:tc>
        <w:tc>
          <w:tcPr>
            <w:tcW w:w="5041" w:type="dxa"/>
            <w:vAlign w:val="center"/>
          </w:tcPr>
          <w:p w14:paraId="77F77C54" w14:textId="57E87712" w:rsidR="00BB59E6" w:rsidRPr="00686D19" w:rsidRDefault="00BB59E6" w:rsidP="002B4CB5">
            <w:pPr>
              <w:jc w:val="center"/>
              <w:rPr>
                <w:sz w:val="24"/>
                <w:lang w:val="uk-UA"/>
              </w:rPr>
            </w:pPr>
          </w:p>
        </w:tc>
      </w:tr>
      <w:tr w:rsidR="00BB59E6" w:rsidRPr="00976092" w14:paraId="1B368B52" w14:textId="77777777" w:rsidTr="002B4CB5">
        <w:trPr>
          <w:trHeight w:val="320"/>
        </w:trPr>
        <w:tc>
          <w:tcPr>
            <w:tcW w:w="9578" w:type="dxa"/>
            <w:gridSpan w:val="2"/>
            <w:vAlign w:val="center"/>
          </w:tcPr>
          <w:p w14:paraId="27A90BCD" w14:textId="77777777" w:rsidR="00BB59E6" w:rsidRPr="00686D19" w:rsidRDefault="000B5697" w:rsidP="000B5697">
            <w:pPr>
              <w:jc w:val="center"/>
              <w:rPr>
                <w:sz w:val="24"/>
                <w:lang w:val="uk-UA"/>
              </w:rPr>
            </w:pPr>
            <w:r w:rsidRPr="00686D19">
              <w:rPr>
                <w:sz w:val="24"/>
                <w:lang w:val="uk-UA"/>
              </w:rPr>
              <w:t>Практичні заняття</w:t>
            </w:r>
          </w:p>
        </w:tc>
      </w:tr>
      <w:tr w:rsidR="00BB59E6" w:rsidRPr="00976092" w14:paraId="7CDB81F0" w14:textId="77777777" w:rsidTr="002B4CB5">
        <w:trPr>
          <w:trHeight w:val="70"/>
        </w:trPr>
        <w:tc>
          <w:tcPr>
            <w:tcW w:w="4537" w:type="dxa"/>
            <w:tcBorders>
              <w:bottom w:val="single" w:sz="4" w:space="0" w:color="auto"/>
            </w:tcBorders>
            <w:vAlign w:val="center"/>
          </w:tcPr>
          <w:p w14:paraId="168B8615" w14:textId="5C5088C5" w:rsidR="00BB59E6" w:rsidRPr="002B4CB5" w:rsidRDefault="00A137E1" w:rsidP="002B4CB5">
            <w:pPr>
              <w:jc w:val="center"/>
              <w:rPr>
                <w:i/>
                <w:iCs/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  <w:r w:rsidR="00BB59E6" w:rsidRPr="002B4CB5">
              <w:rPr>
                <w:sz w:val="24"/>
                <w:lang w:val="uk-UA"/>
              </w:rPr>
              <w:t xml:space="preserve"> год.</w:t>
            </w:r>
          </w:p>
        </w:tc>
        <w:tc>
          <w:tcPr>
            <w:tcW w:w="5041" w:type="dxa"/>
            <w:tcBorders>
              <w:bottom w:val="single" w:sz="4" w:space="0" w:color="auto"/>
            </w:tcBorders>
            <w:vAlign w:val="center"/>
          </w:tcPr>
          <w:p w14:paraId="01A39D70" w14:textId="0C2CC668" w:rsidR="00BB59E6" w:rsidRPr="00686D19" w:rsidRDefault="00BB59E6" w:rsidP="002B4CB5">
            <w:pPr>
              <w:jc w:val="center"/>
              <w:rPr>
                <w:iCs/>
                <w:sz w:val="24"/>
                <w:lang w:val="uk-UA"/>
              </w:rPr>
            </w:pPr>
          </w:p>
        </w:tc>
      </w:tr>
      <w:tr w:rsidR="002B4CB5" w:rsidRPr="00976092" w14:paraId="16025F2B" w14:textId="77777777" w:rsidTr="002B4CB5">
        <w:trPr>
          <w:trHeight w:val="320"/>
        </w:trPr>
        <w:tc>
          <w:tcPr>
            <w:tcW w:w="9578" w:type="dxa"/>
            <w:gridSpan w:val="2"/>
            <w:vAlign w:val="center"/>
          </w:tcPr>
          <w:p w14:paraId="0C14D37F" w14:textId="77777777" w:rsidR="002B4CB5" w:rsidRPr="00686D19" w:rsidRDefault="002B4CB5" w:rsidP="002B4CB5">
            <w:pPr>
              <w:jc w:val="center"/>
              <w:rPr>
                <w:sz w:val="24"/>
                <w:lang w:val="uk-UA"/>
              </w:rPr>
            </w:pPr>
            <w:r w:rsidRPr="00686D19">
              <w:rPr>
                <w:sz w:val="24"/>
                <w:lang w:val="uk-UA"/>
              </w:rPr>
              <w:t>Семінарські заняття</w:t>
            </w:r>
          </w:p>
        </w:tc>
      </w:tr>
      <w:tr w:rsidR="002B4CB5" w:rsidRPr="00976092" w14:paraId="2CF4676A" w14:textId="77777777" w:rsidTr="002B4CB5">
        <w:trPr>
          <w:trHeight w:val="70"/>
        </w:trPr>
        <w:tc>
          <w:tcPr>
            <w:tcW w:w="4537" w:type="dxa"/>
            <w:tcBorders>
              <w:bottom w:val="single" w:sz="4" w:space="0" w:color="auto"/>
            </w:tcBorders>
            <w:vAlign w:val="center"/>
          </w:tcPr>
          <w:p w14:paraId="7409B8A7" w14:textId="2B157444" w:rsidR="002B4CB5" w:rsidRPr="002B4CB5" w:rsidRDefault="00A137E1" w:rsidP="002B4CB5">
            <w:pPr>
              <w:jc w:val="center"/>
              <w:rPr>
                <w:i/>
                <w:iCs/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  <w:r w:rsidR="002B4CB5" w:rsidRPr="002B4CB5">
              <w:rPr>
                <w:sz w:val="24"/>
                <w:lang w:val="uk-UA"/>
              </w:rPr>
              <w:t xml:space="preserve"> год.</w:t>
            </w:r>
          </w:p>
        </w:tc>
        <w:tc>
          <w:tcPr>
            <w:tcW w:w="5041" w:type="dxa"/>
            <w:tcBorders>
              <w:bottom w:val="single" w:sz="4" w:space="0" w:color="auto"/>
            </w:tcBorders>
            <w:vAlign w:val="center"/>
          </w:tcPr>
          <w:p w14:paraId="33FDDC2D" w14:textId="2CC44798" w:rsidR="002B4CB5" w:rsidRPr="00686D19" w:rsidRDefault="002B4CB5" w:rsidP="002B4CB5">
            <w:pPr>
              <w:jc w:val="center"/>
              <w:rPr>
                <w:iCs/>
                <w:sz w:val="24"/>
                <w:lang w:val="uk-UA"/>
              </w:rPr>
            </w:pPr>
          </w:p>
        </w:tc>
      </w:tr>
      <w:tr w:rsidR="00BB59E6" w:rsidRPr="00976092" w14:paraId="4D98F08C" w14:textId="77777777" w:rsidTr="002B4CB5">
        <w:trPr>
          <w:trHeight w:val="138"/>
        </w:trPr>
        <w:tc>
          <w:tcPr>
            <w:tcW w:w="9578" w:type="dxa"/>
            <w:gridSpan w:val="2"/>
            <w:vAlign w:val="center"/>
          </w:tcPr>
          <w:p w14:paraId="373028C5" w14:textId="77777777" w:rsidR="00BB59E6" w:rsidRPr="002B4CB5" w:rsidRDefault="00BB59E6" w:rsidP="002B4CB5">
            <w:pPr>
              <w:jc w:val="center"/>
              <w:rPr>
                <w:sz w:val="24"/>
                <w:lang w:val="uk-UA"/>
              </w:rPr>
            </w:pPr>
            <w:r w:rsidRPr="002B4CB5">
              <w:rPr>
                <w:sz w:val="24"/>
                <w:lang w:val="uk-UA"/>
              </w:rPr>
              <w:t>Самостійна робота</w:t>
            </w:r>
          </w:p>
        </w:tc>
      </w:tr>
      <w:tr w:rsidR="00BB59E6" w:rsidRPr="00976092" w14:paraId="7C093971" w14:textId="77777777" w:rsidTr="002B4CB5">
        <w:trPr>
          <w:trHeight w:val="138"/>
        </w:trPr>
        <w:tc>
          <w:tcPr>
            <w:tcW w:w="4537" w:type="dxa"/>
            <w:vAlign w:val="center"/>
          </w:tcPr>
          <w:p w14:paraId="7F5102AC" w14:textId="021EA6C4" w:rsidR="00BB59E6" w:rsidRPr="002B4CB5" w:rsidRDefault="002B4CB5" w:rsidP="002B4CB5">
            <w:pPr>
              <w:jc w:val="center"/>
              <w:rPr>
                <w:i/>
                <w:iCs/>
                <w:sz w:val="24"/>
                <w:lang w:val="uk-UA"/>
              </w:rPr>
            </w:pPr>
            <w:r w:rsidRPr="002B4CB5">
              <w:rPr>
                <w:sz w:val="24"/>
                <w:lang w:val="uk-UA"/>
              </w:rPr>
              <w:t>1</w:t>
            </w:r>
            <w:r w:rsidR="004D662A">
              <w:rPr>
                <w:sz w:val="24"/>
                <w:lang w:val="uk-UA"/>
              </w:rPr>
              <w:t>48</w:t>
            </w:r>
            <w:r w:rsidR="00BB59E6" w:rsidRPr="002B4CB5">
              <w:rPr>
                <w:sz w:val="24"/>
                <w:lang w:val="uk-UA"/>
              </w:rPr>
              <w:t xml:space="preserve"> год.</w:t>
            </w:r>
          </w:p>
        </w:tc>
        <w:tc>
          <w:tcPr>
            <w:tcW w:w="5041" w:type="dxa"/>
            <w:vAlign w:val="center"/>
          </w:tcPr>
          <w:p w14:paraId="61E07C30" w14:textId="00FB5476" w:rsidR="00BB59E6" w:rsidRPr="002B4CB5" w:rsidRDefault="00BB59E6" w:rsidP="00686D19">
            <w:pPr>
              <w:jc w:val="center"/>
              <w:rPr>
                <w:iCs/>
                <w:sz w:val="24"/>
                <w:highlight w:val="yellow"/>
                <w:lang w:val="uk-UA"/>
              </w:rPr>
            </w:pPr>
          </w:p>
        </w:tc>
      </w:tr>
    </w:tbl>
    <w:p w14:paraId="08ED957F" w14:textId="77777777" w:rsidR="00BB59E6" w:rsidRDefault="00BB59E6" w:rsidP="00BB59E6">
      <w:pPr>
        <w:spacing w:line="276" w:lineRule="auto"/>
        <w:ind w:firstLine="708"/>
        <w:jc w:val="both"/>
        <w:rPr>
          <w:b/>
          <w:sz w:val="24"/>
          <w:lang w:val="uk-UA"/>
        </w:rPr>
      </w:pPr>
    </w:p>
    <w:p w14:paraId="1D8CDCEA" w14:textId="77777777" w:rsidR="008B54EC" w:rsidRDefault="008B54EC" w:rsidP="00BB59E6">
      <w:pPr>
        <w:spacing w:line="276" w:lineRule="auto"/>
        <w:ind w:firstLine="708"/>
        <w:jc w:val="both"/>
        <w:rPr>
          <w:b/>
          <w:sz w:val="24"/>
          <w:lang w:val="uk-UA"/>
        </w:rPr>
      </w:pPr>
    </w:p>
    <w:p w14:paraId="4003C431" w14:textId="77777777" w:rsidR="008B54EC" w:rsidRDefault="008B54EC" w:rsidP="00BB59E6">
      <w:pPr>
        <w:spacing w:line="276" w:lineRule="auto"/>
        <w:ind w:firstLine="708"/>
        <w:jc w:val="both"/>
        <w:rPr>
          <w:b/>
          <w:sz w:val="24"/>
          <w:lang w:val="uk-UA"/>
        </w:rPr>
      </w:pPr>
    </w:p>
    <w:p w14:paraId="6B8A54B4" w14:textId="77777777" w:rsidR="004C100C" w:rsidRDefault="004C100C" w:rsidP="00BB59E6">
      <w:pPr>
        <w:spacing w:line="276" w:lineRule="auto"/>
        <w:ind w:firstLine="708"/>
        <w:jc w:val="both"/>
        <w:rPr>
          <w:b/>
          <w:sz w:val="24"/>
          <w:lang w:val="uk-UA"/>
        </w:rPr>
      </w:pPr>
    </w:p>
    <w:p w14:paraId="34E0737B" w14:textId="7B980A65" w:rsidR="008B54EC" w:rsidRDefault="008B54EC" w:rsidP="00BB59E6">
      <w:pPr>
        <w:spacing w:line="276" w:lineRule="auto"/>
        <w:ind w:firstLine="708"/>
        <w:jc w:val="both"/>
        <w:rPr>
          <w:b/>
          <w:sz w:val="24"/>
          <w:lang w:val="uk-UA"/>
        </w:rPr>
      </w:pPr>
    </w:p>
    <w:p w14:paraId="12D3C99E" w14:textId="77777777" w:rsidR="00A137E1" w:rsidRDefault="00A137E1" w:rsidP="00BB59E6">
      <w:pPr>
        <w:spacing w:line="276" w:lineRule="auto"/>
        <w:ind w:firstLine="708"/>
        <w:jc w:val="both"/>
        <w:rPr>
          <w:b/>
          <w:sz w:val="24"/>
          <w:lang w:val="uk-UA"/>
        </w:rPr>
      </w:pPr>
    </w:p>
    <w:p w14:paraId="21BAF35A" w14:textId="669B895D" w:rsidR="008B54EC" w:rsidRDefault="008B54EC" w:rsidP="00BB59E6">
      <w:pPr>
        <w:spacing w:line="276" w:lineRule="auto"/>
        <w:ind w:firstLine="708"/>
        <w:jc w:val="both"/>
        <w:rPr>
          <w:b/>
          <w:sz w:val="24"/>
          <w:lang w:val="uk-UA"/>
        </w:rPr>
      </w:pPr>
    </w:p>
    <w:p w14:paraId="77F1B0F0" w14:textId="77777777" w:rsidR="00ED07E4" w:rsidRPr="008B54EC" w:rsidRDefault="00ED07E4" w:rsidP="00BB59E6">
      <w:pPr>
        <w:spacing w:line="276" w:lineRule="auto"/>
        <w:ind w:firstLine="708"/>
        <w:jc w:val="both"/>
        <w:rPr>
          <w:b/>
          <w:sz w:val="24"/>
          <w:lang w:val="uk-UA"/>
        </w:rPr>
      </w:pPr>
    </w:p>
    <w:p w14:paraId="1C1689FB" w14:textId="77777777" w:rsidR="00BB59E6" w:rsidRDefault="00BB59E6" w:rsidP="00BB59E6">
      <w:pPr>
        <w:spacing w:line="276" w:lineRule="auto"/>
        <w:ind w:firstLine="708"/>
        <w:jc w:val="both"/>
        <w:rPr>
          <w:b/>
          <w:sz w:val="24"/>
          <w:lang w:val="uk-UA"/>
        </w:rPr>
      </w:pPr>
      <w:r w:rsidRPr="00976092">
        <w:rPr>
          <w:b/>
          <w:sz w:val="24"/>
          <w:lang w:val="uk-UA"/>
        </w:rPr>
        <w:lastRenderedPageBreak/>
        <w:t>1.6.</w:t>
      </w:r>
      <w:r w:rsidRPr="00976092">
        <w:rPr>
          <w:sz w:val="24"/>
          <w:lang w:val="uk-UA"/>
        </w:rPr>
        <w:t xml:space="preserve"> </w:t>
      </w:r>
      <w:r w:rsidRPr="00976092">
        <w:rPr>
          <w:b/>
          <w:sz w:val="24"/>
          <w:lang w:val="uk-UA"/>
        </w:rPr>
        <w:t>Заплановані результати навчання:</w:t>
      </w:r>
    </w:p>
    <w:p w14:paraId="27B82432" w14:textId="4B411152" w:rsidR="005F0871" w:rsidRPr="005F0871" w:rsidRDefault="005F0871" w:rsidP="00676877">
      <w:pPr>
        <w:ind w:firstLine="708"/>
        <w:jc w:val="both"/>
        <w:rPr>
          <w:sz w:val="24"/>
          <w:lang w:val="uk-UA"/>
        </w:rPr>
      </w:pPr>
      <w:r w:rsidRPr="005F0871">
        <w:rPr>
          <w:b/>
          <w:i/>
          <w:sz w:val="24"/>
          <w:lang w:val="uk-UA"/>
        </w:rPr>
        <w:t>формування загальних та фахових компетентностей:</w:t>
      </w:r>
      <w:r>
        <w:rPr>
          <w:b/>
          <w:i/>
          <w:sz w:val="24"/>
          <w:lang w:val="uk-UA"/>
        </w:rPr>
        <w:t xml:space="preserve"> </w:t>
      </w:r>
      <w:r w:rsidRPr="005F0871">
        <w:rPr>
          <w:sz w:val="24"/>
          <w:lang w:val="uk-UA"/>
        </w:rPr>
        <w:t xml:space="preserve">набуття </w:t>
      </w:r>
      <w:r w:rsidR="00676877">
        <w:rPr>
          <w:sz w:val="24"/>
          <w:lang w:val="uk-UA"/>
        </w:rPr>
        <w:t xml:space="preserve">знань та </w:t>
      </w:r>
      <w:r w:rsidRPr="005F0871">
        <w:rPr>
          <w:sz w:val="24"/>
          <w:lang w:val="uk-UA"/>
        </w:rPr>
        <w:t>навичок</w:t>
      </w:r>
      <w:r>
        <w:rPr>
          <w:sz w:val="24"/>
          <w:lang w:val="uk-UA"/>
        </w:rPr>
        <w:t xml:space="preserve"> </w:t>
      </w:r>
      <w:r w:rsidR="00ED07E4">
        <w:rPr>
          <w:sz w:val="24"/>
          <w:lang w:val="uk-UA"/>
        </w:rPr>
        <w:t>географічного дослідження актуальних проблем суспільства у порівняльній перспективі</w:t>
      </w:r>
      <w:r w:rsidR="00676877">
        <w:rPr>
          <w:sz w:val="24"/>
          <w:lang w:val="uk-UA"/>
        </w:rPr>
        <w:t>.</w:t>
      </w:r>
    </w:p>
    <w:p w14:paraId="3A1E8BA7" w14:textId="316F5FE7" w:rsidR="00093A21" w:rsidRPr="00093A21" w:rsidRDefault="004D662A" w:rsidP="00093A21">
      <w:pPr>
        <w:ind w:firstLine="708"/>
        <w:jc w:val="both"/>
        <w:rPr>
          <w:sz w:val="24"/>
          <w:lang w:val="uk-UA"/>
        </w:rPr>
      </w:pPr>
      <w:r>
        <w:rPr>
          <w:i/>
          <w:sz w:val="24"/>
          <w:lang w:val="uk-UA"/>
        </w:rPr>
        <w:t>Знати</w:t>
      </w:r>
      <w:r w:rsidR="00F014A0" w:rsidRPr="005F0871">
        <w:rPr>
          <w:i/>
          <w:sz w:val="24"/>
          <w:lang w:val="uk-UA"/>
        </w:rPr>
        <w:t>:</w:t>
      </w:r>
      <w:r>
        <w:rPr>
          <w:i/>
          <w:sz w:val="24"/>
          <w:lang w:val="uk-UA"/>
        </w:rPr>
        <w:t xml:space="preserve"> </w:t>
      </w:r>
      <w:r w:rsidR="00093A21" w:rsidRPr="00093A21">
        <w:rPr>
          <w:sz w:val="24"/>
          <w:lang w:val="uk-UA"/>
        </w:rPr>
        <w:t xml:space="preserve">сутність </w:t>
      </w:r>
      <w:r w:rsidR="00ED07E4">
        <w:rPr>
          <w:sz w:val="24"/>
          <w:lang w:val="uk-UA"/>
        </w:rPr>
        <w:t>та сучасні концептуальні підходи до розуміння актуальн</w:t>
      </w:r>
      <w:r w:rsidR="00E15D6E">
        <w:rPr>
          <w:sz w:val="24"/>
          <w:lang w:val="uk-UA"/>
        </w:rPr>
        <w:t>их</w:t>
      </w:r>
      <w:r w:rsidR="00ED07E4">
        <w:rPr>
          <w:sz w:val="24"/>
          <w:lang w:val="uk-UA"/>
        </w:rPr>
        <w:t xml:space="preserve"> проблеми урбанізації</w:t>
      </w:r>
      <w:r w:rsidR="00E15D6E">
        <w:rPr>
          <w:sz w:val="24"/>
          <w:lang w:val="uk-UA"/>
        </w:rPr>
        <w:t xml:space="preserve"> суспільства</w:t>
      </w:r>
      <w:r w:rsidR="00F014A0" w:rsidRPr="00093A21">
        <w:rPr>
          <w:sz w:val="24"/>
          <w:lang w:val="uk-UA"/>
        </w:rPr>
        <w:t>;</w:t>
      </w:r>
      <w:r>
        <w:rPr>
          <w:sz w:val="24"/>
          <w:lang w:val="uk-UA"/>
        </w:rPr>
        <w:t xml:space="preserve"> </w:t>
      </w:r>
      <w:r w:rsidR="00E15D6E" w:rsidRPr="00093A21">
        <w:rPr>
          <w:sz w:val="24"/>
          <w:lang w:val="uk-UA"/>
        </w:rPr>
        <w:t xml:space="preserve">сутність </w:t>
      </w:r>
      <w:r w:rsidR="00E15D6E">
        <w:rPr>
          <w:sz w:val="24"/>
          <w:lang w:val="uk-UA"/>
        </w:rPr>
        <w:t>та сучасні концептуальні підходи до розуміння</w:t>
      </w:r>
      <w:r w:rsidR="00E15D6E">
        <w:rPr>
          <w:sz w:val="24"/>
          <w:lang w:val="uk-UA"/>
        </w:rPr>
        <w:t xml:space="preserve"> </w:t>
      </w:r>
      <w:r w:rsidR="00ED07E4">
        <w:rPr>
          <w:sz w:val="24"/>
          <w:lang w:val="uk-UA"/>
        </w:rPr>
        <w:t>актуальн</w:t>
      </w:r>
      <w:r w:rsidR="00E15D6E">
        <w:rPr>
          <w:sz w:val="24"/>
          <w:lang w:val="uk-UA"/>
        </w:rPr>
        <w:t>их</w:t>
      </w:r>
      <w:r w:rsidR="00ED07E4">
        <w:rPr>
          <w:sz w:val="24"/>
          <w:lang w:val="uk-UA"/>
        </w:rPr>
        <w:t xml:space="preserve"> проблем міграці</w:t>
      </w:r>
      <w:r w:rsidR="00E15D6E">
        <w:rPr>
          <w:sz w:val="24"/>
          <w:lang w:val="uk-UA"/>
        </w:rPr>
        <w:t>ї</w:t>
      </w:r>
      <w:r w:rsidR="00ED07E4">
        <w:rPr>
          <w:sz w:val="24"/>
          <w:lang w:val="uk-UA"/>
        </w:rPr>
        <w:t xml:space="preserve"> населення</w:t>
      </w:r>
      <w:r w:rsidR="00F014A0" w:rsidRPr="00093A21">
        <w:rPr>
          <w:sz w:val="24"/>
          <w:lang w:val="uk-UA"/>
        </w:rPr>
        <w:t>;</w:t>
      </w:r>
      <w:r>
        <w:rPr>
          <w:sz w:val="24"/>
          <w:lang w:val="uk-UA"/>
        </w:rPr>
        <w:t xml:space="preserve"> </w:t>
      </w:r>
      <w:r w:rsidR="00E15D6E">
        <w:rPr>
          <w:sz w:val="24"/>
          <w:lang w:val="uk-UA"/>
        </w:rPr>
        <w:t xml:space="preserve">сутність та сучасну концептуалізації поняття резильєнтності території; </w:t>
      </w:r>
      <w:r w:rsidR="00093A21" w:rsidRPr="00093A21">
        <w:rPr>
          <w:sz w:val="24"/>
          <w:lang w:val="uk-UA"/>
        </w:rPr>
        <w:t xml:space="preserve">зміст та </w:t>
      </w:r>
      <w:r w:rsidR="00ED07E4">
        <w:rPr>
          <w:sz w:val="24"/>
          <w:lang w:val="uk-UA"/>
        </w:rPr>
        <w:t xml:space="preserve">особливості </w:t>
      </w:r>
      <w:r w:rsidR="00816DD4">
        <w:rPr>
          <w:sz w:val="24"/>
          <w:lang w:val="uk-UA"/>
        </w:rPr>
        <w:t>понять соціально-просторової нерівності та несправедливості</w:t>
      </w:r>
      <w:r w:rsidR="00F014A0" w:rsidRPr="00093A21">
        <w:rPr>
          <w:sz w:val="24"/>
          <w:lang w:val="uk-UA"/>
        </w:rPr>
        <w:t xml:space="preserve">; </w:t>
      </w:r>
      <w:r w:rsidR="00816DD4">
        <w:rPr>
          <w:sz w:val="24"/>
          <w:lang w:val="uk-UA"/>
        </w:rPr>
        <w:t>методологію порівняльно-географічних досліджень</w:t>
      </w:r>
      <w:r w:rsidR="00F014A0" w:rsidRPr="00093A21">
        <w:rPr>
          <w:sz w:val="24"/>
          <w:lang w:val="uk-UA"/>
        </w:rPr>
        <w:t>;</w:t>
      </w:r>
      <w:r>
        <w:rPr>
          <w:sz w:val="24"/>
          <w:lang w:val="uk-UA"/>
        </w:rPr>
        <w:t xml:space="preserve"> </w:t>
      </w:r>
      <w:r w:rsidR="00816DD4">
        <w:rPr>
          <w:sz w:val="24"/>
          <w:lang w:val="uk-UA"/>
        </w:rPr>
        <w:t>місце України у глобальних та регіональних вимірах соціального розвитку</w:t>
      </w:r>
      <w:r w:rsidR="00093A21" w:rsidRPr="00093A21">
        <w:rPr>
          <w:sz w:val="24"/>
          <w:lang w:val="uk-UA"/>
        </w:rPr>
        <w:t>;</w:t>
      </w:r>
    </w:p>
    <w:p w14:paraId="51C83C15" w14:textId="15509953" w:rsidR="00F014A0" w:rsidRPr="00093A21" w:rsidRDefault="004D662A" w:rsidP="00093A21">
      <w:pPr>
        <w:ind w:firstLine="708"/>
        <w:jc w:val="both"/>
        <w:rPr>
          <w:sz w:val="24"/>
          <w:lang w:val="uk-UA"/>
        </w:rPr>
      </w:pPr>
      <w:r>
        <w:rPr>
          <w:i/>
          <w:sz w:val="24"/>
          <w:lang w:val="uk-UA"/>
        </w:rPr>
        <w:t>Вміти</w:t>
      </w:r>
      <w:r w:rsidR="00F014A0" w:rsidRPr="00093A21">
        <w:rPr>
          <w:i/>
          <w:sz w:val="24"/>
          <w:lang w:val="uk-UA"/>
        </w:rPr>
        <w:t xml:space="preserve">: </w:t>
      </w:r>
      <w:r w:rsidR="00816DD4">
        <w:rPr>
          <w:sz w:val="24"/>
          <w:lang w:val="uk-UA"/>
        </w:rPr>
        <w:t xml:space="preserve">ідентифікувати та оцінювати загрози актуальних </w:t>
      </w:r>
      <w:r w:rsidR="00093A21" w:rsidRPr="00093A21">
        <w:rPr>
          <w:sz w:val="24"/>
          <w:lang w:val="uk-UA"/>
        </w:rPr>
        <w:t>проблем</w:t>
      </w:r>
      <w:r w:rsidR="00816DD4">
        <w:rPr>
          <w:sz w:val="24"/>
          <w:lang w:val="uk-UA"/>
        </w:rPr>
        <w:t xml:space="preserve"> суспільства</w:t>
      </w:r>
      <w:r w:rsidR="00F014A0" w:rsidRPr="00093A21">
        <w:rPr>
          <w:sz w:val="24"/>
          <w:lang w:val="uk-UA"/>
        </w:rPr>
        <w:t>;</w:t>
      </w:r>
      <w:r>
        <w:rPr>
          <w:sz w:val="24"/>
          <w:lang w:val="uk-UA"/>
        </w:rPr>
        <w:t xml:space="preserve"> </w:t>
      </w:r>
      <w:r w:rsidR="00816DD4">
        <w:rPr>
          <w:sz w:val="24"/>
          <w:lang w:val="uk-UA"/>
        </w:rPr>
        <w:t>аналізувати особливості прояву проблем суспільства на різних таксономічних рівнях</w:t>
      </w:r>
      <w:r w:rsidR="00F014A0" w:rsidRPr="00093A21">
        <w:rPr>
          <w:sz w:val="24"/>
          <w:lang w:val="uk-UA"/>
        </w:rPr>
        <w:t>;</w:t>
      </w:r>
      <w:r>
        <w:rPr>
          <w:sz w:val="24"/>
          <w:lang w:val="uk-UA"/>
        </w:rPr>
        <w:t xml:space="preserve"> </w:t>
      </w:r>
      <w:r w:rsidR="00816DD4">
        <w:rPr>
          <w:sz w:val="24"/>
          <w:lang w:val="uk-UA"/>
        </w:rPr>
        <w:t>здійснювати полімасштабні дослідження</w:t>
      </w:r>
      <w:r w:rsidR="00F014A0" w:rsidRPr="00093A21">
        <w:rPr>
          <w:sz w:val="24"/>
          <w:lang w:val="uk-UA"/>
        </w:rPr>
        <w:t>;</w:t>
      </w:r>
      <w:r>
        <w:rPr>
          <w:sz w:val="24"/>
          <w:lang w:val="uk-UA"/>
        </w:rPr>
        <w:t xml:space="preserve"> </w:t>
      </w:r>
      <w:r w:rsidR="00816DD4">
        <w:rPr>
          <w:sz w:val="24"/>
          <w:lang w:val="uk-UA"/>
        </w:rPr>
        <w:t>застосовувати сучасні підходи порівняльного суспільно-географічного дослідження</w:t>
      </w:r>
      <w:r w:rsidR="00E15D6E">
        <w:rPr>
          <w:sz w:val="24"/>
          <w:lang w:val="uk-UA"/>
        </w:rPr>
        <w:t xml:space="preserve"> з урахуванням тематики дисертаційного дослідження</w:t>
      </w:r>
      <w:r w:rsidR="00093A21" w:rsidRPr="00093A21">
        <w:rPr>
          <w:iCs/>
          <w:sz w:val="24"/>
          <w:lang w:val="uk-UA"/>
        </w:rPr>
        <w:t>.</w:t>
      </w:r>
    </w:p>
    <w:p w14:paraId="09B5E03A" w14:textId="77777777" w:rsidR="005F0871" w:rsidRDefault="00F014A0" w:rsidP="00191455">
      <w:pPr>
        <w:ind w:firstLine="708"/>
        <w:jc w:val="both"/>
        <w:rPr>
          <w:b/>
          <w:szCs w:val="28"/>
          <w:lang w:val="uk-UA"/>
        </w:rPr>
      </w:pPr>
      <w:r w:rsidRPr="00BB59E6">
        <w:rPr>
          <w:sz w:val="24"/>
          <w:lang w:val="uk-UA"/>
        </w:rPr>
        <w:t xml:space="preserve"> </w:t>
      </w:r>
    </w:p>
    <w:p w14:paraId="2167C872" w14:textId="77777777" w:rsidR="00F014A0" w:rsidRPr="00BB59E6" w:rsidRDefault="00BB59E6" w:rsidP="000A02A0">
      <w:pPr>
        <w:tabs>
          <w:tab w:val="left" w:pos="284"/>
          <w:tab w:val="left" w:pos="567"/>
        </w:tabs>
        <w:jc w:val="center"/>
        <w:rPr>
          <w:b/>
          <w:sz w:val="24"/>
          <w:lang w:val="uk-UA"/>
        </w:rPr>
      </w:pPr>
      <w:r w:rsidRPr="0001147C">
        <w:rPr>
          <w:b/>
          <w:sz w:val="24"/>
        </w:rPr>
        <w:t>2</w:t>
      </w:r>
      <w:r w:rsidR="00F014A0" w:rsidRPr="00BB59E6">
        <w:rPr>
          <w:b/>
          <w:sz w:val="24"/>
          <w:lang w:val="uk-UA"/>
        </w:rPr>
        <w:t>. </w:t>
      </w:r>
      <w:r w:rsidRPr="00BB59E6">
        <w:rPr>
          <w:b/>
          <w:sz w:val="24"/>
          <w:lang w:val="uk-UA"/>
        </w:rPr>
        <w:t>2.</w:t>
      </w:r>
      <w:r w:rsidRPr="00BB59E6">
        <w:rPr>
          <w:b/>
          <w:sz w:val="24"/>
          <w:lang w:val="uk-UA"/>
        </w:rPr>
        <w:tab/>
        <w:t>Тематичний план навчальної дисципліни</w:t>
      </w:r>
    </w:p>
    <w:p w14:paraId="258179CF" w14:textId="77777777" w:rsidR="00F014A0" w:rsidRPr="00BB59E6" w:rsidRDefault="00F014A0" w:rsidP="000A02A0">
      <w:pPr>
        <w:tabs>
          <w:tab w:val="left" w:pos="284"/>
          <w:tab w:val="left" w:pos="567"/>
        </w:tabs>
        <w:ind w:left="360"/>
        <w:rPr>
          <w:b/>
          <w:sz w:val="24"/>
          <w:lang w:val="uk-UA"/>
        </w:rPr>
      </w:pPr>
    </w:p>
    <w:p w14:paraId="4B60A261" w14:textId="77777777" w:rsidR="00011192" w:rsidRDefault="00011192" w:rsidP="00247F09">
      <w:pPr>
        <w:widowControl w:val="0"/>
        <w:jc w:val="center"/>
        <w:rPr>
          <w:b/>
          <w:sz w:val="24"/>
          <w:lang w:val="uk-UA"/>
        </w:rPr>
      </w:pPr>
    </w:p>
    <w:p w14:paraId="6E0A6C9F" w14:textId="4B41775F" w:rsidR="00011192" w:rsidRDefault="00011192" w:rsidP="00011192">
      <w:pPr>
        <w:widowControl w:val="0"/>
        <w:ind w:firstLine="709"/>
        <w:jc w:val="both"/>
        <w:rPr>
          <w:sz w:val="24"/>
          <w:lang w:val="uk-UA" w:bidi="ar-EG"/>
        </w:rPr>
      </w:pPr>
      <w:r w:rsidRPr="002A504E">
        <w:rPr>
          <w:i/>
          <w:iCs/>
          <w:sz w:val="24"/>
          <w:lang w:val="uk-UA"/>
        </w:rPr>
        <w:t xml:space="preserve">Лекція </w:t>
      </w:r>
      <w:r>
        <w:rPr>
          <w:i/>
          <w:iCs/>
          <w:sz w:val="24"/>
          <w:lang w:val="uk-UA"/>
        </w:rPr>
        <w:t>1</w:t>
      </w:r>
      <w:r w:rsidRPr="002A504E">
        <w:rPr>
          <w:i/>
          <w:iCs/>
          <w:sz w:val="24"/>
          <w:lang w:val="uk-UA"/>
        </w:rPr>
        <w:t xml:space="preserve">. </w:t>
      </w:r>
      <w:r>
        <w:rPr>
          <w:i/>
          <w:iCs/>
          <w:sz w:val="24"/>
          <w:lang w:val="uk-UA"/>
        </w:rPr>
        <w:t>Вступ до курсу.</w:t>
      </w:r>
    </w:p>
    <w:p w14:paraId="68874170" w14:textId="77777777" w:rsidR="00011192" w:rsidRDefault="00011192" w:rsidP="00247F09">
      <w:pPr>
        <w:widowControl w:val="0"/>
        <w:jc w:val="center"/>
        <w:rPr>
          <w:b/>
          <w:sz w:val="24"/>
          <w:lang w:val="uk-UA"/>
        </w:rPr>
      </w:pPr>
    </w:p>
    <w:p w14:paraId="732ABD1B" w14:textId="554238BB" w:rsidR="007A7987" w:rsidRPr="00247F09" w:rsidRDefault="00AC5651" w:rsidP="00247F09">
      <w:pPr>
        <w:widowControl w:val="0"/>
        <w:jc w:val="center"/>
        <w:rPr>
          <w:b/>
          <w:sz w:val="24"/>
          <w:lang w:val="uk-UA"/>
        </w:rPr>
      </w:pPr>
      <w:r w:rsidRPr="00247F09">
        <w:rPr>
          <w:b/>
          <w:sz w:val="24"/>
          <w:lang w:val="uk-UA"/>
        </w:rPr>
        <w:t>Тема</w:t>
      </w:r>
      <w:r w:rsidR="007A7987" w:rsidRPr="00247F09">
        <w:rPr>
          <w:b/>
          <w:sz w:val="24"/>
          <w:lang w:val="uk-UA"/>
        </w:rPr>
        <w:t xml:space="preserve"> 1. </w:t>
      </w:r>
      <w:r w:rsidR="00011192">
        <w:rPr>
          <w:b/>
          <w:iCs/>
          <w:sz w:val="24"/>
          <w:lang w:val="uk-UA"/>
        </w:rPr>
        <w:t>Теоретичні засади суспільно-географічного дослідження актуальних проблем суспільства та аналіз кейсів</w:t>
      </w:r>
    </w:p>
    <w:p w14:paraId="49A5BCE1" w14:textId="77777777" w:rsidR="00F014A0" w:rsidRPr="00BB59E6" w:rsidRDefault="00F014A0" w:rsidP="000A02A0">
      <w:pPr>
        <w:widowControl w:val="0"/>
        <w:jc w:val="both"/>
        <w:rPr>
          <w:b/>
          <w:sz w:val="24"/>
          <w:lang w:val="uk-UA"/>
        </w:rPr>
      </w:pPr>
    </w:p>
    <w:p w14:paraId="6B9A0219" w14:textId="29B9351E" w:rsidR="00A137E1" w:rsidRDefault="00676877" w:rsidP="00A137E1">
      <w:pPr>
        <w:widowControl w:val="0"/>
        <w:ind w:firstLine="709"/>
        <w:jc w:val="both"/>
        <w:rPr>
          <w:sz w:val="24"/>
          <w:lang w:val="uk-UA" w:bidi="ar-EG"/>
        </w:rPr>
      </w:pPr>
      <w:r w:rsidRPr="002A504E">
        <w:rPr>
          <w:i/>
          <w:iCs/>
          <w:sz w:val="24"/>
          <w:lang w:val="uk-UA"/>
        </w:rPr>
        <w:t xml:space="preserve">Лекція </w:t>
      </w:r>
      <w:r w:rsidR="00011192">
        <w:rPr>
          <w:i/>
          <w:iCs/>
          <w:sz w:val="24"/>
          <w:lang w:val="uk-UA"/>
        </w:rPr>
        <w:t>2</w:t>
      </w:r>
      <w:r w:rsidRPr="002A504E">
        <w:rPr>
          <w:i/>
          <w:iCs/>
          <w:sz w:val="24"/>
          <w:lang w:val="uk-UA"/>
        </w:rPr>
        <w:t xml:space="preserve">. </w:t>
      </w:r>
      <w:r w:rsidR="00011192">
        <w:rPr>
          <w:i/>
          <w:iCs/>
          <w:sz w:val="24"/>
          <w:lang w:val="uk-UA"/>
        </w:rPr>
        <w:t xml:space="preserve">Урбаністичні проблеми: </w:t>
      </w:r>
      <w:r w:rsidR="00F67146">
        <w:rPr>
          <w:i/>
          <w:iCs/>
          <w:sz w:val="24"/>
          <w:lang w:val="uk-UA"/>
        </w:rPr>
        <w:t xml:space="preserve">проблеми </w:t>
      </w:r>
      <w:r w:rsidR="00011192">
        <w:rPr>
          <w:i/>
          <w:iCs/>
          <w:sz w:val="24"/>
          <w:lang w:val="uk-UA"/>
        </w:rPr>
        <w:t>пост-соціалі</w:t>
      </w:r>
      <w:r w:rsidR="00F67146">
        <w:rPr>
          <w:i/>
          <w:iCs/>
          <w:sz w:val="24"/>
          <w:lang w:val="uk-UA"/>
        </w:rPr>
        <w:t>стичних змін</w:t>
      </w:r>
    </w:p>
    <w:p w14:paraId="163B01E4" w14:textId="77777777" w:rsidR="002A504E" w:rsidRPr="00011192" w:rsidRDefault="002A504E" w:rsidP="0003300D">
      <w:pPr>
        <w:widowControl w:val="0"/>
        <w:jc w:val="both"/>
        <w:rPr>
          <w:sz w:val="24"/>
          <w:lang w:val="uk-UA"/>
        </w:rPr>
      </w:pPr>
    </w:p>
    <w:p w14:paraId="70C455E7" w14:textId="32C6377C" w:rsidR="0003300D" w:rsidRPr="0003300D" w:rsidRDefault="0003300D" w:rsidP="0003300D">
      <w:pPr>
        <w:widowControl w:val="0"/>
        <w:ind w:firstLine="709"/>
        <w:jc w:val="both"/>
        <w:rPr>
          <w:sz w:val="24"/>
        </w:rPr>
      </w:pPr>
      <w:r>
        <w:rPr>
          <w:i/>
          <w:iCs/>
          <w:sz w:val="24"/>
          <w:lang w:val="uk-UA" w:bidi="ar-EG"/>
        </w:rPr>
        <w:t xml:space="preserve">Лекція </w:t>
      </w:r>
      <w:r w:rsidR="00011192">
        <w:rPr>
          <w:i/>
          <w:iCs/>
          <w:sz w:val="24"/>
          <w:lang w:val="uk-UA" w:bidi="ar-EG"/>
        </w:rPr>
        <w:t>3</w:t>
      </w:r>
      <w:r>
        <w:rPr>
          <w:i/>
          <w:iCs/>
          <w:sz w:val="24"/>
          <w:lang w:val="uk-UA" w:bidi="ar-EG"/>
        </w:rPr>
        <w:t xml:space="preserve">. </w:t>
      </w:r>
      <w:r w:rsidR="00011192">
        <w:rPr>
          <w:i/>
          <w:iCs/>
          <w:sz w:val="24"/>
          <w:lang w:val="uk-UA" w:bidi="ar-EG"/>
        </w:rPr>
        <w:t>Урбаністичні проблеми: проблеми розвитку та планування міст</w:t>
      </w:r>
    </w:p>
    <w:p w14:paraId="64B33C47" w14:textId="77777777" w:rsidR="00676877" w:rsidRPr="002A504E" w:rsidRDefault="00676877" w:rsidP="00FE111C">
      <w:pPr>
        <w:widowControl w:val="0"/>
        <w:ind w:firstLine="708"/>
        <w:jc w:val="both"/>
        <w:rPr>
          <w:sz w:val="24"/>
          <w:lang w:val="uk-UA"/>
        </w:rPr>
      </w:pPr>
    </w:p>
    <w:p w14:paraId="0E71160F" w14:textId="4137964A" w:rsidR="00ED07E4" w:rsidRDefault="00ED07E4" w:rsidP="00ED07E4">
      <w:pPr>
        <w:widowControl w:val="0"/>
        <w:ind w:firstLine="709"/>
        <w:rPr>
          <w:i/>
          <w:iCs/>
          <w:sz w:val="24"/>
          <w:lang w:val="uk-UA"/>
        </w:rPr>
      </w:pPr>
      <w:r>
        <w:rPr>
          <w:i/>
          <w:iCs/>
          <w:sz w:val="24"/>
          <w:lang w:val="uk-UA" w:bidi="ar-EG"/>
        </w:rPr>
        <w:t xml:space="preserve">Лекція </w:t>
      </w:r>
      <w:r w:rsidR="00011192">
        <w:rPr>
          <w:i/>
          <w:iCs/>
          <w:sz w:val="24"/>
          <w:lang w:val="uk-UA" w:bidi="ar-EG"/>
        </w:rPr>
        <w:t>4</w:t>
      </w:r>
      <w:r>
        <w:rPr>
          <w:i/>
          <w:iCs/>
          <w:sz w:val="24"/>
          <w:lang w:val="uk-UA" w:bidi="ar-EG"/>
        </w:rPr>
        <w:t xml:space="preserve">. </w:t>
      </w:r>
      <w:r w:rsidR="00011192">
        <w:rPr>
          <w:i/>
          <w:iCs/>
          <w:sz w:val="24"/>
          <w:lang w:val="uk-UA"/>
        </w:rPr>
        <w:t>Міграційні проблеми</w:t>
      </w:r>
    </w:p>
    <w:p w14:paraId="771AB948" w14:textId="5742F603" w:rsidR="00011192" w:rsidRDefault="00011192" w:rsidP="00ED07E4">
      <w:pPr>
        <w:widowControl w:val="0"/>
        <w:ind w:firstLine="709"/>
        <w:rPr>
          <w:i/>
          <w:iCs/>
          <w:sz w:val="24"/>
          <w:lang w:val="uk-UA"/>
        </w:rPr>
      </w:pPr>
    </w:p>
    <w:p w14:paraId="3EE4BD5D" w14:textId="40CBA441" w:rsidR="00011192" w:rsidRDefault="00011192" w:rsidP="00ED07E4">
      <w:pPr>
        <w:widowControl w:val="0"/>
        <w:ind w:firstLine="709"/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 xml:space="preserve">Лекція 5. </w:t>
      </w:r>
      <w:r w:rsidR="00F67146">
        <w:rPr>
          <w:i/>
          <w:iCs/>
          <w:sz w:val="24"/>
          <w:lang w:val="uk-UA"/>
        </w:rPr>
        <w:t>Проблеми р</w:t>
      </w:r>
      <w:r>
        <w:rPr>
          <w:i/>
          <w:iCs/>
          <w:sz w:val="24"/>
          <w:lang w:val="uk-UA"/>
        </w:rPr>
        <w:t>езильєнтн</w:t>
      </w:r>
      <w:r w:rsidR="00F67146">
        <w:rPr>
          <w:i/>
          <w:iCs/>
          <w:sz w:val="24"/>
          <w:lang w:val="uk-UA"/>
        </w:rPr>
        <w:t>о</w:t>
      </w:r>
      <w:r>
        <w:rPr>
          <w:i/>
          <w:iCs/>
          <w:sz w:val="24"/>
          <w:lang w:val="uk-UA"/>
        </w:rPr>
        <w:t>ст</w:t>
      </w:r>
      <w:r w:rsidR="00F67146">
        <w:rPr>
          <w:i/>
          <w:iCs/>
          <w:sz w:val="24"/>
          <w:lang w:val="uk-UA"/>
        </w:rPr>
        <w:t>і</w:t>
      </w:r>
      <w:r>
        <w:rPr>
          <w:i/>
          <w:iCs/>
          <w:sz w:val="24"/>
          <w:lang w:val="uk-UA"/>
        </w:rPr>
        <w:t xml:space="preserve"> території</w:t>
      </w:r>
    </w:p>
    <w:p w14:paraId="7BB9A2AD" w14:textId="1BA2B046" w:rsidR="00011192" w:rsidRDefault="00011192" w:rsidP="00ED07E4">
      <w:pPr>
        <w:widowControl w:val="0"/>
        <w:ind w:firstLine="709"/>
        <w:rPr>
          <w:i/>
          <w:iCs/>
          <w:sz w:val="24"/>
          <w:lang w:val="uk-UA"/>
        </w:rPr>
      </w:pPr>
    </w:p>
    <w:p w14:paraId="4B5136C9" w14:textId="1FC381EC" w:rsidR="00011192" w:rsidRPr="00011192" w:rsidRDefault="00011192" w:rsidP="00ED07E4">
      <w:pPr>
        <w:widowControl w:val="0"/>
        <w:ind w:firstLine="709"/>
        <w:rPr>
          <w:sz w:val="24"/>
          <w:lang w:val="uk-UA"/>
        </w:rPr>
      </w:pPr>
      <w:r w:rsidRPr="00011192">
        <w:rPr>
          <w:i/>
          <w:iCs/>
          <w:sz w:val="24"/>
          <w:lang w:val="uk-UA"/>
        </w:rPr>
        <w:t xml:space="preserve">Лекція </w:t>
      </w:r>
      <w:r>
        <w:rPr>
          <w:i/>
          <w:iCs/>
          <w:sz w:val="24"/>
          <w:lang w:val="uk-UA"/>
        </w:rPr>
        <w:t>6</w:t>
      </w:r>
      <w:r w:rsidRPr="00011192">
        <w:rPr>
          <w:i/>
          <w:iCs/>
          <w:sz w:val="24"/>
          <w:lang w:val="uk-UA"/>
        </w:rPr>
        <w:t xml:space="preserve">. </w:t>
      </w:r>
      <w:r w:rsidRPr="00011192">
        <w:rPr>
          <w:i/>
          <w:iCs/>
          <w:sz w:val="24"/>
          <w:lang w:val="uk-UA"/>
        </w:rPr>
        <w:t>Проблеми соціально-просторової несправедливості</w:t>
      </w:r>
    </w:p>
    <w:p w14:paraId="5CC9491A" w14:textId="2368089B" w:rsidR="00446F56" w:rsidRPr="00ED07E4" w:rsidRDefault="00446F56" w:rsidP="00A137E1">
      <w:pPr>
        <w:widowControl w:val="0"/>
        <w:jc w:val="both"/>
        <w:rPr>
          <w:i/>
          <w:iCs/>
          <w:sz w:val="24"/>
        </w:rPr>
      </w:pPr>
    </w:p>
    <w:p w14:paraId="2CA060F6" w14:textId="4E78224F" w:rsidR="00011192" w:rsidRPr="00011192" w:rsidRDefault="00011192" w:rsidP="00011192">
      <w:pPr>
        <w:widowControl w:val="0"/>
        <w:jc w:val="center"/>
        <w:rPr>
          <w:b/>
          <w:bCs/>
          <w:sz w:val="24"/>
          <w:lang w:val="uk-UA"/>
        </w:rPr>
      </w:pPr>
      <w:r w:rsidRPr="00011192">
        <w:rPr>
          <w:rFonts w:asciiTheme="majorBidi" w:hAnsiTheme="majorBidi" w:cstheme="majorBidi"/>
          <w:b/>
          <w:bCs/>
          <w:sz w:val="24"/>
          <w:lang w:val="uk-UA"/>
        </w:rPr>
        <w:t>Тема 2. </w:t>
      </w:r>
      <w:r w:rsidRPr="00011192">
        <w:rPr>
          <w:b/>
          <w:bCs/>
          <w:iCs/>
          <w:sz w:val="24"/>
          <w:lang w:val="uk-UA"/>
        </w:rPr>
        <w:t>Методологія полімасштабного порівняльного дослідження</w:t>
      </w:r>
    </w:p>
    <w:p w14:paraId="2AB36532" w14:textId="77777777" w:rsidR="000A02A0" w:rsidRPr="00BB59E6" w:rsidRDefault="000A02A0" w:rsidP="00FE111C">
      <w:pPr>
        <w:widowControl w:val="0"/>
        <w:jc w:val="both"/>
        <w:rPr>
          <w:sz w:val="24"/>
          <w:lang w:val="uk-UA"/>
        </w:rPr>
      </w:pPr>
    </w:p>
    <w:p w14:paraId="3F3DE770" w14:textId="26CAFCE4" w:rsidR="00676877" w:rsidRPr="00191455" w:rsidRDefault="00FE111C" w:rsidP="00191455">
      <w:pPr>
        <w:widowControl w:val="0"/>
        <w:ind w:firstLine="709"/>
        <w:jc w:val="both"/>
        <w:rPr>
          <w:iCs/>
          <w:sz w:val="24"/>
          <w:u w:val="single"/>
          <w:lang w:val="uk-UA"/>
        </w:rPr>
      </w:pPr>
      <w:r w:rsidRPr="00676877">
        <w:rPr>
          <w:i/>
          <w:sz w:val="24"/>
          <w:lang w:val="uk-UA"/>
        </w:rPr>
        <w:t xml:space="preserve">Лекція </w:t>
      </w:r>
      <w:r w:rsidR="00011192">
        <w:rPr>
          <w:i/>
          <w:sz w:val="24"/>
          <w:lang w:val="uk-UA"/>
        </w:rPr>
        <w:t>7</w:t>
      </w:r>
      <w:r w:rsidRPr="00676877">
        <w:rPr>
          <w:i/>
          <w:sz w:val="24"/>
          <w:lang w:val="uk-UA"/>
        </w:rPr>
        <w:t xml:space="preserve">. </w:t>
      </w:r>
      <w:r w:rsidR="00A137E1">
        <w:rPr>
          <w:bCs/>
          <w:i/>
          <w:sz w:val="24"/>
          <w:lang w:val="uk-UA"/>
        </w:rPr>
        <w:t>Порівняльний аналіз в сучасних суспільно-географічних дослідженнях</w:t>
      </w:r>
      <w:r w:rsidRPr="00676877">
        <w:rPr>
          <w:i/>
          <w:sz w:val="24"/>
          <w:lang w:val="uk-UA"/>
        </w:rPr>
        <w:t xml:space="preserve">. </w:t>
      </w:r>
    </w:p>
    <w:p w14:paraId="44E476F9" w14:textId="77777777" w:rsidR="00676877" w:rsidRPr="00676877" w:rsidRDefault="00676877" w:rsidP="00676877">
      <w:pPr>
        <w:widowControl w:val="0"/>
        <w:ind w:firstLine="709"/>
        <w:jc w:val="both"/>
        <w:rPr>
          <w:i/>
          <w:sz w:val="24"/>
          <w:lang w:val="uk-UA"/>
        </w:rPr>
      </w:pPr>
    </w:p>
    <w:p w14:paraId="0BB50CA5" w14:textId="47E06897" w:rsidR="00676877" w:rsidRDefault="00676877" w:rsidP="006B7B53">
      <w:pPr>
        <w:widowControl w:val="0"/>
        <w:ind w:firstLine="709"/>
        <w:jc w:val="both"/>
        <w:rPr>
          <w:bCs/>
          <w:iCs/>
          <w:sz w:val="24"/>
          <w:lang w:val="uk-UA"/>
        </w:rPr>
      </w:pPr>
      <w:r w:rsidRPr="00676877">
        <w:rPr>
          <w:i/>
          <w:sz w:val="24"/>
          <w:lang w:val="uk-UA"/>
        </w:rPr>
        <w:t xml:space="preserve">Лекція </w:t>
      </w:r>
      <w:r w:rsidR="00011192">
        <w:rPr>
          <w:i/>
          <w:sz w:val="24"/>
          <w:lang w:val="uk-UA"/>
        </w:rPr>
        <w:t>8</w:t>
      </w:r>
      <w:r w:rsidRPr="00676877">
        <w:rPr>
          <w:i/>
          <w:sz w:val="24"/>
          <w:lang w:val="uk-UA"/>
        </w:rPr>
        <w:t xml:space="preserve">. </w:t>
      </w:r>
      <w:r w:rsidR="00ED07E4">
        <w:rPr>
          <w:bCs/>
          <w:i/>
          <w:sz w:val="24"/>
          <w:lang w:val="uk-UA"/>
        </w:rPr>
        <w:t>Україна у глобальних</w:t>
      </w:r>
      <w:r w:rsidR="00737B6A">
        <w:rPr>
          <w:bCs/>
          <w:i/>
          <w:sz w:val="24"/>
          <w:lang w:val="uk-UA"/>
        </w:rPr>
        <w:t xml:space="preserve"> та регіональних</w:t>
      </w:r>
      <w:r w:rsidR="00ED07E4">
        <w:rPr>
          <w:bCs/>
          <w:i/>
          <w:sz w:val="24"/>
          <w:lang w:val="uk-UA"/>
        </w:rPr>
        <w:t xml:space="preserve"> порівняннях</w:t>
      </w:r>
      <w:r w:rsidR="00247F09">
        <w:rPr>
          <w:bCs/>
          <w:i/>
          <w:sz w:val="24"/>
          <w:lang w:val="uk-UA"/>
        </w:rPr>
        <w:t>.</w:t>
      </w:r>
      <w:r w:rsidR="00191455">
        <w:rPr>
          <w:bCs/>
          <w:iCs/>
          <w:sz w:val="24"/>
          <w:lang w:val="uk-UA"/>
        </w:rPr>
        <w:t xml:space="preserve"> </w:t>
      </w:r>
    </w:p>
    <w:p w14:paraId="610A112C" w14:textId="439CD840" w:rsidR="00ED07E4" w:rsidRDefault="00ED07E4" w:rsidP="006B7B53">
      <w:pPr>
        <w:widowControl w:val="0"/>
        <w:ind w:firstLine="709"/>
        <w:jc w:val="both"/>
        <w:rPr>
          <w:bCs/>
          <w:iCs/>
          <w:sz w:val="24"/>
          <w:lang w:val="uk-UA"/>
        </w:rPr>
      </w:pPr>
    </w:p>
    <w:p w14:paraId="56C02A34" w14:textId="77777777" w:rsidR="00F014A0" w:rsidRDefault="00BB59E6" w:rsidP="00A33C78">
      <w:pPr>
        <w:spacing w:after="200" w:line="276" w:lineRule="auto"/>
        <w:jc w:val="center"/>
        <w:rPr>
          <w:b/>
          <w:bCs/>
          <w:szCs w:val="28"/>
          <w:lang w:val="uk-UA"/>
        </w:rPr>
      </w:pPr>
      <w:r w:rsidRPr="00976092">
        <w:rPr>
          <w:b/>
          <w:sz w:val="24"/>
          <w:lang w:val="uk-UA"/>
        </w:rPr>
        <w:t>3. </w:t>
      </w:r>
      <w:r w:rsidRPr="00976092">
        <w:rPr>
          <w:b/>
          <w:bCs/>
          <w:sz w:val="24"/>
          <w:lang w:val="uk-UA"/>
        </w:rPr>
        <w:t>Структура навчальної дисципліни</w:t>
      </w:r>
    </w:p>
    <w:tbl>
      <w:tblPr>
        <w:tblW w:w="493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942"/>
        <w:gridCol w:w="456"/>
        <w:gridCol w:w="393"/>
        <w:gridCol w:w="582"/>
        <w:gridCol w:w="534"/>
        <w:gridCol w:w="576"/>
        <w:gridCol w:w="942"/>
        <w:gridCol w:w="336"/>
        <w:gridCol w:w="345"/>
        <w:gridCol w:w="582"/>
        <w:gridCol w:w="534"/>
        <w:gridCol w:w="503"/>
      </w:tblGrid>
      <w:tr w:rsidR="00F014A0" w:rsidRPr="00191455" w14:paraId="7CDF9BEF" w14:textId="77777777" w:rsidTr="002F6003">
        <w:trPr>
          <w:cantSplit/>
        </w:trPr>
        <w:tc>
          <w:tcPr>
            <w:tcW w:w="1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FF0D9" w14:textId="77777777" w:rsidR="00F014A0" w:rsidRDefault="00F014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Назви розділів і тем</w:t>
            </w:r>
          </w:p>
        </w:tc>
        <w:tc>
          <w:tcPr>
            <w:tcW w:w="37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7425" w14:textId="77777777" w:rsidR="00F014A0" w:rsidRDefault="00F014A0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Кількість годин</w:t>
            </w:r>
          </w:p>
        </w:tc>
      </w:tr>
      <w:tr w:rsidR="00F014A0" w:rsidRPr="00191455" w14:paraId="70C73F40" w14:textId="77777777" w:rsidTr="002F6003">
        <w:trPr>
          <w:cantSplit/>
        </w:trPr>
        <w:tc>
          <w:tcPr>
            <w:tcW w:w="1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E20A1" w14:textId="77777777" w:rsidR="00F014A0" w:rsidRDefault="00F014A0">
            <w:pPr>
              <w:rPr>
                <w:sz w:val="24"/>
                <w:lang w:val="uk-UA"/>
              </w:rPr>
            </w:pPr>
          </w:p>
        </w:tc>
        <w:tc>
          <w:tcPr>
            <w:tcW w:w="1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7D42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Денна форма</w:t>
            </w:r>
          </w:p>
        </w:tc>
        <w:tc>
          <w:tcPr>
            <w:tcW w:w="17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0C5E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Заочна форма</w:t>
            </w:r>
          </w:p>
        </w:tc>
      </w:tr>
      <w:tr w:rsidR="00F014A0" w14:paraId="40DEC74D" w14:textId="77777777" w:rsidTr="002F6003">
        <w:trPr>
          <w:cantSplit/>
        </w:trPr>
        <w:tc>
          <w:tcPr>
            <w:tcW w:w="1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5C12" w14:textId="77777777" w:rsidR="00F014A0" w:rsidRDefault="00F014A0">
            <w:pPr>
              <w:rPr>
                <w:sz w:val="24"/>
                <w:lang w:val="uk-UA"/>
              </w:rPr>
            </w:pP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2EA4A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 xml:space="preserve">Усього </w:t>
            </w:r>
          </w:p>
        </w:tc>
        <w:tc>
          <w:tcPr>
            <w:tcW w:w="139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0B3A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у тому числі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6ABE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 xml:space="preserve">Усього </w:t>
            </w:r>
          </w:p>
        </w:tc>
        <w:tc>
          <w:tcPr>
            <w:tcW w:w="126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B71E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у тому числі</w:t>
            </w:r>
          </w:p>
        </w:tc>
      </w:tr>
      <w:tr w:rsidR="00F014A0" w14:paraId="6BAF0C84" w14:textId="77777777" w:rsidTr="002F6003">
        <w:trPr>
          <w:cantSplit/>
        </w:trPr>
        <w:tc>
          <w:tcPr>
            <w:tcW w:w="1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A0CD" w14:textId="77777777" w:rsidR="00F014A0" w:rsidRDefault="00F014A0">
            <w:pPr>
              <w:rPr>
                <w:sz w:val="24"/>
                <w:lang w:val="uk-UA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AB6A" w14:textId="77777777" w:rsidR="00F014A0" w:rsidRPr="00DE5C5F" w:rsidRDefault="00F014A0">
            <w:pPr>
              <w:rPr>
                <w:sz w:val="24"/>
                <w:lang w:val="uk-UA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E04A1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л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8FE4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п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2454" w14:textId="77777777" w:rsidR="00F014A0" w:rsidRPr="00DE5C5F" w:rsidRDefault="002B4CB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5FCA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інд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A7D7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ср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1CCAD" w14:textId="77777777" w:rsidR="00F014A0" w:rsidRPr="00DE5C5F" w:rsidRDefault="00F014A0">
            <w:pPr>
              <w:rPr>
                <w:sz w:val="24"/>
                <w:lang w:val="uk-UA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6066D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л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16DEC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п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2C6FC" w14:textId="77777777" w:rsidR="00F014A0" w:rsidRPr="00DE5C5F" w:rsidRDefault="002B4CB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сем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79A1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інд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E54A" w14:textId="77777777" w:rsidR="00F014A0" w:rsidRPr="00DE5C5F" w:rsidRDefault="00F014A0">
            <w:pPr>
              <w:jc w:val="center"/>
              <w:rPr>
                <w:sz w:val="24"/>
                <w:lang w:val="uk-UA"/>
              </w:rPr>
            </w:pPr>
            <w:r w:rsidRPr="00DE5C5F">
              <w:rPr>
                <w:sz w:val="24"/>
                <w:lang w:val="uk-UA"/>
              </w:rPr>
              <w:t>ср</w:t>
            </w:r>
          </w:p>
        </w:tc>
      </w:tr>
      <w:tr w:rsidR="00686D19" w14:paraId="081DDF39" w14:textId="77777777" w:rsidTr="002F6003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5F4B" w14:textId="77777777" w:rsidR="00686D19" w:rsidRDefault="00686D19" w:rsidP="00686D19">
            <w:pPr>
              <w:widowControl w:val="0"/>
              <w:ind w:right="-9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Тема 1.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8F25" w14:textId="77777777" w:rsidR="00686D19" w:rsidRDefault="00686D19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628C" w14:textId="7C870CA0" w:rsidR="00686D19" w:rsidRDefault="00FD5E09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621C" w14:textId="605AFF5A" w:rsidR="00686D19" w:rsidRDefault="00FD5E09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B06C" w14:textId="6797B470" w:rsidR="00686D19" w:rsidRDefault="00FD5E09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20C9" w14:textId="77777777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9B1C" w14:textId="753FFBFF" w:rsidR="00686D19" w:rsidRDefault="00ED07E4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  <w:r w:rsidR="00FD5E09">
              <w:rPr>
                <w:sz w:val="24"/>
                <w:lang w:val="uk-UA"/>
              </w:rPr>
              <w:t>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3DB7" w14:textId="576FB4F6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6654" w14:textId="4CF7BF38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07DFC" w14:textId="572F4F08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DB60" w14:textId="31EC741D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DFDE" w14:textId="77777777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3A5D" w14:textId="38806D43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</w:tr>
      <w:tr w:rsidR="00686D19" w14:paraId="2C3E03B9" w14:textId="77777777" w:rsidTr="002F6003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5496" w14:textId="77777777" w:rsidR="00686D19" w:rsidRDefault="00686D19" w:rsidP="00686D19">
            <w:pPr>
              <w:ind w:right="-9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Тема</w:t>
            </w:r>
            <w:r w:rsidRPr="00AC5651">
              <w:rPr>
                <w:sz w:val="24"/>
                <w:lang w:val="uk-UA"/>
              </w:rPr>
              <w:t xml:space="preserve"> 2.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F840" w14:textId="77777777" w:rsidR="00686D19" w:rsidRDefault="00686D19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68F88" w14:textId="1E3C51A0" w:rsidR="00686D19" w:rsidRDefault="00FD5E09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D3DE8" w14:textId="733A2DCB" w:rsidR="00686D19" w:rsidRDefault="00FD5E09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CBD88" w14:textId="0007B728" w:rsidR="00686D19" w:rsidRDefault="00FD5E09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D27C" w14:textId="77777777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D535" w14:textId="25DE2BB9" w:rsidR="00686D19" w:rsidRDefault="00ED07E4" w:rsidP="00686D19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</w:t>
            </w:r>
            <w:r w:rsidR="00FD5E09">
              <w:rPr>
                <w:sz w:val="24"/>
                <w:lang w:val="uk-UA"/>
              </w:rPr>
              <w:t>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3D40" w14:textId="5EC01AB5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A8C6" w14:textId="6791C85A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9CAD" w14:textId="35B7CF20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9680" w14:textId="4C2800E9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9DDE" w14:textId="77777777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20BE" w14:textId="737E379A" w:rsidR="00686D19" w:rsidRDefault="00686D19" w:rsidP="00686D19">
            <w:pPr>
              <w:jc w:val="center"/>
              <w:rPr>
                <w:sz w:val="24"/>
                <w:lang w:val="uk-UA"/>
              </w:rPr>
            </w:pPr>
          </w:p>
        </w:tc>
      </w:tr>
      <w:tr w:rsidR="00686D19" w14:paraId="0C604315" w14:textId="77777777" w:rsidTr="002F6003"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9CDB" w14:textId="77777777" w:rsidR="00686D19" w:rsidRDefault="00686D19" w:rsidP="00686D19">
            <w:pPr>
              <w:pStyle w:val="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Усього годин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B76CB" w14:textId="77777777" w:rsidR="00686D19" w:rsidRDefault="00686D19" w:rsidP="00686D1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180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1F8B" w14:textId="53C250BB" w:rsidR="00686D19" w:rsidRDefault="00ED07E4" w:rsidP="00686D1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</w:t>
            </w:r>
            <w:r w:rsidR="004D662A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CA27" w14:textId="5045AF7C" w:rsidR="00686D19" w:rsidRDefault="00ED07E4" w:rsidP="00686D1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E58E" w14:textId="2B10850B" w:rsidR="00686D19" w:rsidRDefault="00ED07E4" w:rsidP="00686D1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3295" w14:textId="77777777" w:rsidR="00686D19" w:rsidRDefault="00686D19" w:rsidP="00686D1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53BC" w14:textId="1BC17657" w:rsidR="00686D19" w:rsidRDefault="00686D19" w:rsidP="00686D19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</w:t>
            </w:r>
            <w:r w:rsidR="004D662A">
              <w:rPr>
                <w:b/>
                <w:sz w:val="24"/>
                <w:lang w:val="uk-UA"/>
              </w:rPr>
              <w:t>48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2E1D" w14:textId="34577AA9" w:rsidR="00686D19" w:rsidRDefault="00686D19" w:rsidP="00686D1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C7B4" w14:textId="64588E49" w:rsidR="00686D19" w:rsidRDefault="00686D19" w:rsidP="00686D1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34EE" w14:textId="3DC90884" w:rsidR="00686D19" w:rsidRDefault="00686D19" w:rsidP="00686D1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8811" w14:textId="06211255" w:rsidR="00686D19" w:rsidRDefault="00686D19" w:rsidP="00686D1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ECD0" w14:textId="77777777" w:rsidR="00686D19" w:rsidRDefault="00686D19" w:rsidP="00686D1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ABF8" w14:textId="0ACD6ED2" w:rsidR="00686D19" w:rsidRDefault="00686D19" w:rsidP="00686D19">
            <w:pPr>
              <w:jc w:val="center"/>
              <w:rPr>
                <w:b/>
                <w:sz w:val="24"/>
                <w:lang w:val="uk-UA"/>
              </w:rPr>
            </w:pPr>
          </w:p>
        </w:tc>
      </w:tr>
    </w:tbl>
    <w:p w14:paraId="63FA2503" w14:textId="77777777" w:rsidR="00F014A0" w:rsidRDefault="00F014A0" w:rsidP="00F014A0">
      <w:pPr>
        <w:ind w:left="7513" w:hanging="425"/>
        <w:rPr>
          <w:lang w:val="uk-UA"/>
        </w:rPr>
      </w:pPr>
    </w:p>
    <w:p w14:paraId="3B321461" w14:textId="77777777" w:rsidR="00FD5E09" w:rsidRDefault="00FD5E09" w:rsidP="00F014A0">
      <w:pPr>
        <w:spacing w:line="276" w:lineRule="auto"/>
        <w:jc w:val="center"/>
        <w:rPr>
          <w:b/>
          <w:sz w:val="24"/>
          <w:lang w:val="en-US"/>
        </w:rPr>
      </w:pPr>
    </w:p>
    <w:p w14:paraId="61B6B3DC" w14:textId="77777777" w:rsidR="00FD5E09" w:rsidRDefault="00FD5E09" w:rsidP="00F014A0">
      <w:pPr>
        <w:spacing w:line="276" w:lineRule="auto"/>
        <w:jc w:val="center"/>
        <w:rPr>
          <w:b/>
          <w:sz w:val="24"/>
          <w:lang w:val="en-US"/>
        </w:rPr>
      </w:pPr>
    </w:p>
    <w:p w14:paraId="7462297A" w14:textId="77777777" w:rsidR="00FD5E09" w:rsidRDefault="00FD5E09" w:rsidP="00F014A0">
      <w:pPr>
        <w:spacing w:line="276" w:lineRule="auto"/>
        <w:jc w:val="center"/>
        <w:rPr>
          <w:b/>
          <w:sz w:val="24"/>
          <w:lang w:val="en-US"/>
        </w:rPr>
      </w:pPr>
    </w:p>
    <w:p w14:paraId="084EF8FB" w14:textId="77777777" w:rsidR="00FD5E09" w:rsidRDefault="00FD5E09" w:rsidP="00F014A0">
      <w:pPr>
        <w:spacing w:line="276" w:lineRule="auto"/>
        <w:jc w:val="center"/>
        <w:rPr>
          <w:b/>
          <w:sz w:val="24"/>
          <w:lang w:val="en-US"/>
        </w:rPr>
      </w:pPr>
    </w:p>
    <w:p w14:paraId="0E6AE0A0" w14:textId="74DE1EC2" w:rsidR="00F014A0" w:rsidRPr="00BB59E6" w:rsidRDefault="00BB59E6" w:rsidP="00F014A0">
      <w:pPr>
        <w:spacing w:line="276" w:lineRule="auto"/>
        <w:jc w:val="center"/>
        <w:rPr>
          <w:b/>
          <w:sz w:val="24"/>
          <w:lang w:val="uk-UA"/>
        </w:rPr>
      </w:pPr>
      <w:r w:rsidRPr="00BB59E6">
        <w:rPr>
          <w:b/>
          <w:sz w:val="24"/>
          <w:lang w:val="en-US"/>
        </w:rPr>
        <w:t>4</w:t>
      </w:r>
      <w:r w:rsidR="00F014A0" w:rsidRPr="00BB59E6">
        <w:rPr>
          <w:b/>
          <w:sz w:val="24"/>
          <w:lang w:val="uk-UA"/>
        </w:rPr>
        <w:t>. Теми практичних занять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691"/>
        <w:gridCol w:w="1701"/>
      </w:tblGrid>
      <w:tr w:rsidR="00F014A0" w:rsidRPr="00BB59E6" w14:paraId="3DBE7C00" w14:textId="77777777" w:rsidTr="004D66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0942" w14:textId="77777777" w:rsidR="00F014A0" w:rsidRPr="00BB59E6" w:rsidRDefault="00F014A0" w:rsidP="00B80CE7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№</w:t>
            </w:r>
          </w:p>
          <w:p w14:paraId="41C7E61E" w14:textId="77777777" w:rsidR="00F014A0" w:rsidRPr="00BB59E6" w:rsidRDefault="00F014A0" w:rsidP="00B80CE7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з/п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EF22" w14:textId="77777777" w:rsidR="00F014A0" w:rsidRPr="00BB59E6" w:rsidRDefault="00F014A0" w:rsidP="00B80CE7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Назва теми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A3D9" w14:textId="77777777" w:rsidR="00F014A0" w:rsidRPr="00BB59E6" w:rsidRDefault="00F014A0" w:rsidP="00B80CE7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Кількість</w:t>
            </w:r>
          </w:p>
          <w:p w14:paraId="105F9407" w14:textId="77777777" w:rsidR="00F014A0" w:rsidRPr="00BB59E6" w:rsidRDefault="00F014A0" w:rsidP="00B80CE7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годин</w:t>
            </w:r>
          </w:p>
        </w:tc>
      </w:tr>
      <w:tr w:rsidR="004D662A" w:rsidRPr="00816DD4" w14:paraId="15AEBC63" w14:textId="77777777" w:rsidTr="004D66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161A" w14:textId="77777777" w:rsidR="004D662A" w:rsidRPr="00816DD4" w:rsidRDefault="004D662A" w:rsidP="00B80CE7">
            <w:pPr>
              <w:jc w:val="center"/>
              <w:rPr>
                <w:sz w:val="24"/>
                <w:lang w:val="uk-UA"/>
              </w:rPr>
            </w:pPr>
            <w:r w:rsidRPr="00816DD4">
              <w:rPr>
                <w:sz w:val="24"/>
                <w:lang w:val="uk-UA"/>
              </w:rPr>
              <w:t>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9640" w14:textId="2170022E" w:rsidR="004D662A" w:rsidRPr="00816DD4" w:rsidRDefault="004D662A" w:rsidP="00191455">
            <w:pPr>
              <w:rPr>
                <w:sz w:val="24"/>
                <w:lang w:val="uk-UA"/>
              </w:rPr>
            </w:pPr>
            <w:r w:rsidRPr="00816DD4">
              <w:rPr>
                <w:sz w:val="24"/>
                <w:lang w:val="uk-UA"/>
              </w:rPr>
              <w:t xml:space="preserve">Порівняльний аналіз </w:t>
            </w:r>
            <w:r w:rsidR="00FD5E09">
              <w:rPr>
                <w:sz w:val="24"/>
                <w:lang w:val="uk-UA"/>
              </w:rPr>
              <w:t xml:space="preserve">індикаторів </w:t>
            </w:r>
            <w:r w:rsidRPr="00816DD4">
              <w:rPr>
                <w:sz w:val="24"/>
                <w:lang w:val="uk-UA"/>
              </w:rPr>
              <w:t>проблем в Україні та світі</w:t>
            </w:r>
            <w:r w:rsidR="00FD5E09">
              <w:rPr>
                <w:sz w:val="24"/>
                <w:lang w:val="uk-UA"/>
              </w:rPr>
              <w:t>/регіоні (залежно від тематики дисертаційного дослідження)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8F29" w14:textId="508F641E" w:rsidR="004D662A" w:rsidRPr="00816DD4" w:rsidRDefault="00FD5E09" w:rsidP="00B80CE7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</w:t>
            </w:r>
          </w:p>
        </w:tc>
      </w:tr>
      <w:tr w:rsidR="004D662A" w:rsidRPr="00BB59E6" w14:paraId="283AD4EC" w14:textId="77777777" w:rsidTr="004D662A"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1545F" w14:textId="77777777" w:rsidR="004D662A" w:rsidRPr="00BB59E6" w:rsidRDefault="004D662A" w:rsidP="00B80CE7">
            <w:pPr>
              <w:rPr>
                <w:i/>
                <w:sz w:val="24"/>
                <w:lang w:val="uk-UA"/>
              </w:rPr>
            </w:pPr>
            <w:r w:rsidRPr="00BB59E6">
              <w:rPr>
                <w:i/>
                <w:sz w:val="24"/>
                <w:lang w:val="uk-UA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4DB4" w14:textId="16B4AEDD" w:rsidR="004D662A" w:rsidRPr="00BB59E6" w:rsidRDefault="004D662A" w:rsidP="00B80CE7">
            <w:pPr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8</w:t>
            </w:r>
          </w:p>
        </w:tc>
      </w:tr>
    </w:tbl>
    <w:p w14:paraId="7407361A" w14:textId="77777777" w:rsidR="00F014A0" w:rsidRPr="00BB59E6" w:rsidRDefault="00F014A0" w:rsidP="00F014A0">
      <w:pPr>
        <w:spacing w:line="276" w:lineRule="auto"/>
        <w:rPr>
          <w:sz w:val="24"/>
          <w:lang w:val="uk-UA"/>
        </w:rPr>
      </w:pPr>
    </w:p>
    <w:p w14:paraId="53B37184" w14:textId="77777777" w:rsidR="002B4CB5" w:rsidRPr="00BB59E6" w:rsidRDefault="002B4CB5" w:rsidP="002B4CB5">
      <w:pPr>
        <w:spacing w:line="276" w:lineRule="auto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5</w:t>
      </w:r>
      <w:r w:rsidRPr="00BB59E6">
        <w:rPr>
          <w:b/>
          <w:sz w:val="24"/>
          <w:lang w:val="uk-UA"/>
        </w:rPr>
        <w:t xml:space="preserve">. Теми </w:t>
      </w:r>
      <w:r>
        <w:rPr>
          <w:b/>
          <w:sz w:val="24"/>
          <w:lang w:val="uk-UA"/>
        </w:rPr>
        <w:t>семінарських</w:t>
      </w:r>
      <w:r w:rsidRPr="00BB59E6">
        <w:rPr>
          <w:b/>
          <w:sz w:val="24"/>
          <w:lang w:val="uk-UA"/>
        </w:rPr>
        <w:t xml:space="preserve"> занять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691"/>
        <w:gridCol w:w="1701"/>
      </w:tblGrid>
      <w:tr w:rsidR="002B4CB5" w:rsidRPr="00BB59E6" w14:paraId="4F5860FC" w14:textId="77777777" w:rsidTr="00FD5E0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6A85A" w14:textId="77777777" w:rsidR="002B4CB5" w:rsidRPr="00BB59E6" w:rsidRDefault="002B4CB5" w:rsidP="002B4CB5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№</w:t>
            </w:r>
          </w:p>
          <w:p w14:paraId="4E453E8A" w14:textId="77777777" w:rsidR="002B4CB5" w:rsidRPr="00BB59E6" w:rsidRDefault="002B4CB5" w:rsidP="002B4CB5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з/п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D16AA" w14:textId="77777777" w:rsidR="002B4CB5" w:rsidRPr="00BB59E6" w:rsidRDefault="002B4CB5" w:rsidP="002B4CB5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Назва теми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B4C21" w14:textId="77777777" w:rsidR="002B4CB5" w:rsidRPr="00BB59E6" w:rsidRDefault="002B4CB5" w:rsidP="002B4CB5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Кількість</w:t>
            </w:r>
          </w:p>
          <w:p w14:paraId="660455B1" w14:textId="77777777" w:rsidR="002B4CB5" w:rsidRPr="00BB59E6" w:rsidRDefault="002B4CB5" w:rsidP="002B4CB5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годин</w:t>
            </w:r>
          </w:p>
        </w:tc>
      </w:tr>
      <w:tr w:rsidR="004D662A" w:rsidRPr="00E01743" w14:paraId="0072B505" w14:textId="77777777" w:rsidTr="00FD5E0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A667" w14:textId="77777777" w:rsidR="004D662A" w:rsidRPr="00E01743" w:rsidRDefault="004D662A" w:rsidP="002B4CB5">
            <w:pPr>
              <w:jc w:val="center"/>
              <w:rPr>
                <w:sz w:val="24"/>
                <w:lang w:val="uk-UA"/>
              </w:rPr>
            </w:pPr>
            <w:r w:rsidRPr="00E01743">
              <w:rPr>
                <w:sz w:val="24"/>
                <w:lang w:val="uk-UA"/>
              </w:rPr>
              <w:t>1.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DC125" w14:textId="2D054E72" w:rsidR="004D662A" w:rsidRPr="00FD5E09" w:rsidRDefault="00FD5E09" w:rsidP="00A844EB">
            <w:pPr>
              <w:rPr>
                <w:sz w:val="24"/>
                <w:lang w:val="uk-UA"/>
              </w:rPr>
            </w:pPr>
            <w:r w:rsidRPr="00FD5E09">
              <w:rPr>
                <w:sz w:val="24"/>
                <w:lang w:val="uk-UA"/>
              </w:rPr>
              <w:t>П</w:t>
            </w:r>
            <w:r w:rsidRPr="00FD5E09">
              <w:rPr>
                <w:sz w:val="24"/>
                <w:lang w:val="uk-UA"/>
              </w:rPr>
              <w:t>роблеми пост-соціалістичних змін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10250" w14:textId="09F233EE" w:rsidR="004D662A" w:rsidRPr="00E01743" w:rsidRDefault="004D662A" w:rsidP="0031764A">
            <w:pPr>
              <w:jc w:val="center"/>
              <w:rPr>
                <w:sz w:val="24"/>
                <w:lang w:val="uk-UA"/>
              </w:rPr>
            </w:pPr>
            <w:r w:rsidRPr="00E01743">
              <w:rPr>
                <w:sz w:val="24"/>
                <w:lang w:val="uk-UA"/>
              </w:rPr>
              <w:t>2</w:t>
            </w:r>
          </w:p>
        </w:tc>
      </w:tr>
      <w:tr w:rsidR="004D662A" w:rsidRPr="00E01743" w14:paraId="4D17D868" w14:textId="77777777" w:rsidTr="00FD5E0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4154" w14:textId="77777777" w:rsidR="004D662A" w:rsidRPr="00E01743" w:rsidRDefault="004D662A" w:rsidP="006B7B53">
            <w:pPr>
              <w:jc w:val="center"/>
              <w:rPr>
                <w:sz w:val="24"/>
                <w:lang w:val="uk-UA"/>
              </w:rPr>
            </w:pPr>
            <w:r w:rsidRPr="00E01743">
              <w:rPr>
                <w:sz w:val="24"/>
                <w:lang w:val="uk-UA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1C6C" w14:textId="6479FDD9" w:rsidR="004D662A" w:rsidRPr="00FD5E09" w:rsidRDefault="00FD5E09" w:rsidP="00A844EB">
            <w:pPr>
              <w:rPr>
                <w:sz w:val="24"/>
                <w:lang w:val="uk-UA" w:bidi="ar-EG"/>
              </w:rPr>
            </w:pPr>
            <w:r w:rsidRPr="00FD5E09">
              <w:rPr>
                <w:sz w:val="24"/>
                <w:lang w:val="uk-UA" w:bidi="ar-EG"/>
              </w:rPr>
              <w:t>П</w:t>
            </w:r>
            <w:r w:rsidRPr="00FD5E09">
              <w:rPr>
                <w:sz w:val="24"/>
                <w:lang w:val="uk-UA" w:bidi="ar-EG"/>
              </w:rPr>
              <w:t>роблеми розвитку та планування міст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288F" w14:textId="521DE789" w:rsidR="004D662A" w:rsidRPr="00E01743" w:rsidRDefault="004D662A" w:rsidP="0031764A">
            <w:pPr>
              <w:jc w:val="center"/>
              <w:rPr>
                <w:sz w:val="24"/>
                <w:lang w:val="uk-UA"/>
              </w:rPr>
            </w:pPr>
            <w:r w:rsidRPr="00E01743">
              <w:rPr>
                <w:sz w:val="24"/>
                <w:lang w:val="uk-UA"/>
              </w:rPr>
              <w:t>2</w:t>
            </w:r>
          </w:p>
        </w:tc>
      </w:tr>
      <w:tr w:rsidR="004D662A" w:rsidRPr="00E01743" w14:paraId="443E9920" w14:textId="77777777" w:rsidTr="00FD5E09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5DB2F" w14:textId="77777777" w:rsidR="004D662A" w:rsidRPr="00E01743" w:rsidRDefault="004D662A" w:rsidP="006B7B53">
            <w:pPr>
              <w:jc w:val="center"/>
              <w:rPr>
                <w:sz w:val="24"/>
                <w:lang w:val="uk-UA"/>
              </w:rPr>
            </w:pPr>
            <w:r w:rsidRPr="00E01743">
              <w:rPr>
                <w:sz w:val="24"/>
                <w:lang w:val="uk-UA"/>
              </w:rPr>
              <w:t>3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65E6" w14:textId="4F8213EA" w:rsidR="004D662A" w:rsidRPr="00FD5E09" w:rsidRDefault="00FD5E09" w:rsidP="00961EAA">
            <w:pPr>
              <w:rPr>
                <w:sz w:val="24"/>
                <w:lang w:val="uk-UA"/>
              </w:rPr>
            </w:pPr>
            <w:r w:rsidRPr="00FD5E09">
              <w:rPr>
                <w:sz w:val="24"/>
                <w:lang w:val="uk-UA"/>
              </w:rPr>
              <w:t>Міграційні проблеми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FF81E" w14:textId="5E6E7D67" w:rsidR="004D662A" w:rsidRPr="00E01743" w:rsidRDefault="004D662A" w:rsidP="0031764A">
            <w:pPr>
              <w:jc w:val="center"/>
              <w:rPr>
                <w:sz w:val="24"/>
                <w:lang w:val="uk-UA"/>
              </w:rPr>
            </w:pPr>
            <w:r w:rsidRPr="00E01743">
              <w:rPr>
                <w:sz w:val="24"/>
                <w:lang w:val="uk-UA"/>
              </w:rPr>
              <w:t>2</w:t>
            </w:r>
          </w:p>
        </w:tc>
      </w:tr>
      <w:tr w:rsidR="004D662A" w:rsidRPr="00A844EB" w14:paraId="7FFBBBA9" w14:textId="77777777" w:rsidTr="00FD5E0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2EC7" w14:textId="77777777" w:rsidR="004D662A" w:rsidRPr="00E01743" w:rsidRDefault="004D662A" w:rsidP="006B7B53">
            <w:pPr>
              <w:jc w:val="center"/>
              <w:rPr>
                <w:sz w:val="24"/>
                <w:lang w:val="uk-UA"/>
              </w:rPr>
            </w:pPr>
            <w:r w:rsidRPr="00E01743">
              <w:rPr>
                <w:sz w:val="24"/>
                <w:lang w:val="uk-UA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4D15" w14:textId="091C3F3C" w:rsidR="004D662A" w:rsidRPr="00FD5E09" w:rsidRDefault="00FD5E09" w:rsidP="00FD5E09">
            <w:pPr>
              <w:widowControl w:val="0"/>
              <w:rPr>
                <w:sz w:val="24"/>
                <w:lang w:val="uk-UA"/>
              </w:rPr>
            </w:pPr>
            <w:r w:rsidRPr="00FD5E09">
              <w:rPr>
                <w:sz w:val="24"/>
                <w:lang w:val="uk-UA"/>
              </w:rPr>
              <w:t>Проблеми резильєнтності та соціально-просторової неоднорідності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784C" w14:textId="6BD7CF42" w:rsidR="004D662A" w:rsidRPr="00BB59E6" w:rsidRDefault="004D662A" w:rsidP="0031764A">
            <w:pPr>
              <w:jc w:val="center"/>
              <w:rPr>
                <w:sz w:val="24"/>
                <w:lang w:val="uk-UA"/>
              </w:rPr>
            </w:pPr>
            <w:r w:rsidRPr="00E01743">
              <w:rPr>
                <w:sz w:val="24"/>
                <w:lang w:val="uk-UA"/>
              </w:rPr>
              <w:t>2</w:t>
            </w:r>
          </w:p>
        </w:tc>
      </w:tr>
      <w:tr w:rsidR="004D662A" w:rsidRPr="00A844EB" w14:paraId="1A801EB3" w14:textId="77777777" w:rsidTr="00FD5E09">
        <w:tc>
          <w:tcPr>
            <w:tcW w:w="7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C0A5" w14:textId="77777777" w:rsidR="004D662A" w:rsidRPr="00BB59E6" w:rsidRDefault="004D662A" w:rsidP="002B4CB5">
            <w:pPr>
              <w:rPr>
                <w:i/>
                <w:sz w:val="24"/>
                <w:lang w:val="uk-UA"/>
              </w:rPr>
            </w:pPr>
            <w:r w:rsidRPr="00BB59E6">
              <w:rPr>
                <w:i/>
                <w:sz w:val="24"/>
                <w:lang w:val="uk-UA"/>
              </w:rPr>
              <w:t>Разом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A8BD" w14:textId="093D81E2" w:rsidR="004D662A" w:rsidRPr="00BB59E6" w:rsidRDefault="004D662A" w:rsidP="002B4CB5">
            <w:pPr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8</w:t>
            </w:r>
          </w:p>
        </w:tc>
      </w:tr>
    </w:tbl>
    <w:p w14:paraId="402680CD" w14:textId="77777777" w:rsidR="002B4CB5" w:rsidRDefault="002B4CB5" w:rsidP="00695188">
      <w:pPr>
        <w:ind w:left="7513" w:hanging="6946"/>
        <w:jc w:val="center"/>
        <w:rPr>
          <w:b/>
          <w:sz w:val="24"/>
          <w:lang w:val="uk-UA"/>
        </w:rPr>
      </w:pPr>
    </w:p>
    <w:p w14:paraId="20280384" w14:textId="77777777" w:rsidR="0031764A" w:rsidRDefault="0031764A" w:rsidP="00695188">
      <w:pPr>
        <w:ind w:left="7513" w:hanging="6946"/>
        <w:jc w:val="center"/>
        <w:rPr>
          <w:b/>
          <w:sz w:val="24"/>
          <w:lang w:val="uk-UA"/>
        </w:rPr>
      </w:pPr>
    </w:p>
    <w:p w14:paraId="3A1BA23D" w14:textId="77777777" w:rsidR="00F014A0" w:rsidRDefault="002B4CB5" w:rsidP="00695188">
      <w:pPr>
        <w:ind w:left="7513" w:hanging="6946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6</w:t>
      </w:r>
      <w:r w:rsidR="00F014A0" w:rsidRPr="00BB59E6">
        <w:rPr>
          <w:b/>
          <w:sz w:val="24"/>
          <w:lang w:val="uk-UA"/>
        </w:rPr>
        <w:t>. Самостійна  робота</w:t>
      </w:r>
    </w:p>
    <w:p w14:paraId="512BDC58" w14:textId="77777777" w:rsidR="003B4D42" w:rsidRPr="00BB59E6" w:rsidRDefault="003B4D42" w:rsidP="00695188">
      <w:pPr>
        <w:ind w:left="7513" w:hanging="6946"/>
        <w:jc w:val="center"/>
        <w:rPr>
          <w:b/>
          <w:sz w:val="24"/>
          <w:lang w:val="uk-UA"/>
        </w:rPr>
      </w:pPr>
    </w:p>
    <w:tbl>
      <w:tblPr>
        <w:tblW w:w="92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7015"/>
        <w:gridCol w:w="1559"/>
      </w:tblGrid>
      <w:tr w:rsidR="009F5B4E" w:rsidRPr="00A844EB" w14:paraId="53518913" w14:textId="77777777" w:rsidTr="004D662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022C" w14:textId="77777777" w:rsidR="009F5B4E" w:rsidRPr="00BB59E6" w:rsidRDefault="009F5B4E" w:rsidP="00695188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№</w:t>
            </w:r>
          </w:p>
          <w:p w14:paraId="13AD2289" w14:textId="77777777" w:rsidR="009F5B4E" w:rsidRPr="00BB59E6" w:rsidRDefault="009F5B4E" w:rsidP="00695188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з/п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29F5C" w14:textId="77777777" w:rsidR="009F5B4E" w:rsidRPr="00BB59E6" w:rsidRDefault="009F5B4E" w:rsidP="00695188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Назва теми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721A" w14:textId="77777777" w:rsidR="009F5B4E" w:rsidRPr="00BB59E6" w:rsidRDefault="009F5B4E" w:rsidP="00695188">
            <w:pPr>
              <w:ind w:right="-69"/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Кількість</w:t>
            </w:r>
          </w:p>
          <w:p w14:paraId="6CBE15A7" w14:textId="77777777" w:rsidR="009F5B4E" w:rsidRPr="00BB59E6" w:rsidRDefault="009F5B4E" w:rsidP="00695188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годин</w:t>
            </w:r>
          </w:p>
        </w:tc>
      </w:tr>
      <w:tr w:rsidR="004D662A" w:rsidRPr="00BB59E6" w14:paraId="502D8BB0" w14:textId="77777777" w:rsidTr="004D662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47CD5" w14:textId="77777777" w:rsidR="004D662A" w:rsidRPr="00BB59E6" w:rsidRDefault="004D662A" w:rsidP="00695188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1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FCE7" w14:textId="5A6EE966" w:rsidR="004D662A" w:rsidRPr="00DE6BD1" w:rsidRDefault="004D662A" w:rsidP="00247F09">
            <w:pPr>
              <w:widowControl w:val="0"/>
              <w:rPr>
                <w:sz w:val="24"/>
                <w:lang w:val="uk-UA"/>
              </w:rPr>
            </w:pPr>
            <w:r w:rsidRPr="00DE6BD1">
              <w:rPr>
                <w:sz w:val="24"/>
                <w:lang w:val="uk-UA"/>
              </w:rPr>
              <w:t xml:space="preserve">Опрацювання теми:  </w:t>
            </w:r>
            <w:r w:rsidR="005062DB" w:rsidRPr="00DE6BD1">
              <w:rPr>
                <w:sz w:val="24"/>
                <w:lang w:val="uk-UA"/>
              </w:rPr>
              <w:t xml:space="preserve">Актуальні </w:t>
            </w:r>
            <w:r w:rsidR="005062DB">
              <w:rPr>
                <w:sz w:val="24"/>
                <w:lang w:val="uk-UA"/>
              </w:rPr>
              <w:t xml:space="preserve">урбаністичні </w:t>
            </w:r>
            <w:r w:rsidR="005062DB" w:rsidRPr="00DE6BD1">
              <w:rPr>
                <w:sz w:val="24"/>
                <w:lang w:val="uk-UA"/>
              </w:rPr>
              <w:t>проблеми – масштаби та рівні урбанізації</w:t>
            </w:r>
            <w:r w:rsidR="005062DB">
              <w:rPr>
                <w:sz w:val="24"/>
                <w:lang w:val="uk-UA"/>
              </w:rPr>
              <w:t xml:space="preserve">; </w:t>
            </w:r>
            <w:r w:rsidR="005062DB" w:rsidRPr="00DE6BD1">
              <w:rPr>
                <w:sz w:val="24"/>
                <w:lang w:val="uk-UA"/>
              </w:rPr>
              <w:t xml:space="preserve">статистичне забезпечення дослідження урбанізації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0FD8" w14:textId="1F9FE365" w:rsidR="004D662A" w:rsidRPr="00BB59E6" w:rsidRDefault="005062DB" w:rsidP="000A110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</w:t>
            </w:r>
          </w:p>
        </w:tc>
      </w:tr>
      <w:tr w:rsidR="004D662A" w:rsidRPr="000A1105" w14:paraId="35D7B084" w14:textId="77777777" w:rsidTr="004D662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4BDF1" w14:textId="77777777" w:rsidR="004D662A" w:rsidRPr="00BB59E6" w:rsidRDefault="004D662A" w:rsidP="00695188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2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D30B" w14:textId="6BFCE39D" w:rsidR="004D662A" w:rsidRPr="00DE6BD1" w:rsidRDefault="004D662A" w:rsidP="000A1105">
            <w:pPr>
              <w:widowControl w:val="0"/>
              <w:rPr>
                <w:sz w:val="24"/>
                <w:lang w:val="uk-UA"/>
              </w:rPr>
            </w:pPr>
            <w:r w:rsidRPr="00DE6BD1">
              <w:rPr>
                <w:sz w:val="24"/>
                <w:lang w:val="uk-UA"/>
              </w:rPr>
              <w:t xml:space="preserve">Опрацювання тем: Актуальні </w:t>
            </w:r>
            <w:r w:rsidR="005062DB">
              <w:rPr>
                <w:sz w:val="24"/>
                <w:lang w:val="uk-UA"/>
              </w:rPr>
              <w:t xml:space="preserve">міграційні </w:t>
            </w:r>
            <w:r w:rsidRPr="00DE6BD1">
              <w:rPr>
                <w:sz w:val="24"/>
                <w:lang w:val="uk-UA"/>
              </w:rPr>
              <w:t>проблеми –</w:t>
            </w:r>
            <w:r w:rsidR="005062DB">
              <w:rPr>
                <w:sz w:val="24"/>
                <w:lang w:val="uk-UA"/>
              </w:rPr>
              <w:t xml:space="preserve"> </w:t>
            </w:r>
            <w:r w:rsidRPr="00DE6BD1">
              <w:rPr>
                <w:sz w:val="24"/>
                <w:lang w:val="uk-UA"/>
              </w:rPr>
              <w:t>види міграцій та їх ідентифікація; статистичне забезпечення дослідження міграцій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CD5A" w14:textId="04D16DD7" w:rsidR="004D662A" w:rsidRPr="00BB59E6" w:rsidRDefault="005062DB" w:rsidP="0069518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</w:t>
            </w:r>
          </w:p>
        </w:tc>
      </w:tr>
      <w:tr w:rsidR="004D662A" w:rsidRPr="00BB59E6" w14:paraId="69D1ADD1" w14:textId="77777777" w:rsidTr="004D662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81FC" w14:textId="77777777" w:rsidR="004D662A" w:rsidRPr="00BB59E6" w:rsidRDefault="004D662A" w:rsidP="00695188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3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7CB6" w14:textId="7FAC6CC7" w:rsidR="004D662A" w:rsidRPr="00DE6BD1" w:rsidRDefault="004D662A" w:rsidP="00247F09">
            <w:pPr>
              <w:widowControl w:val="0"/>
              <w:rPr>
                <w:sz w:val="24"/>
                <w:lang w:val="uk-UA"/>
              </w:rPr>
            </w:pPr>
            <w:r w:rsidRPr="00DE6BD1">
              <w:rPr>
                <w:sz w:val="24"/>
                <w:lang w:val="uk-UA"/>
              </w:rPr>
              <w:t xml:space="preserve">Опрацювання теми: </w:t>
            </w:r>
            <w:r w:rsidRPr="00DE6BD1">
              <w:rPr>
                <w:sz w:val="24"/>
                <w:lang w:val="uk-UA" w:bidi="ar-EG"/>
              </w:rPr>
              <w:t>Соціально-просторова нерівність та несправедливість – прояви соціальної нерівності на різних просторових масштабах; дистрибутивна, процедурна та інтеракційна несправедливість у просторі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8E36" w14:textId="60BC3D17" w:rsidR="004D662A" w:rsidRPr="00BB59E6" w:rsidRDefault="005062DB" w:rsidP="0069518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20</w:t>
            </w:r>
          </w:p>
        </w:tc>
      </w:tr>
      <w:tr w:rsidR="004D662A" w:rsidRPr="00BB59E6" w14:paraId="4D7D06CA" w14:textId="77777777" w:rsidTr="004D662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230A" w14:textId="77777777" w:rsidR="004D662A" w:rsidRPr="00BB59E6" w:rsidRDefault="004D662A" w:rsidP="00695188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4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F0A2" w14:textId="3154533A" w:rsidR="004D662A" w:rsidRPr="00DE6BD1" w:rsidRDefault="004D662A" w:rsidP="000A1105">
            <w:pPr>
              <w:widowControl w:val="0"/>
              <w:rPr>
                <w:sz w:val="24"/>
                <w:lang w:val="uk-UA"/>
              </w:rPr>
            </w:pPr>
            <w:r w:rsidRPr="00DE6BD1">
              <w:rPr>
                <w:sz w:val="24"/>
                <w:lang w:val="uk-UA"/>
              </w:rPr>
              <w:t xml:space="preserve">Опрацювання теми: </w:t>
            </w:r>
            <w:r w:rsidRPr="00DE6BD1">
              <w:rPr>
                <w:iCs/>
                <w:sz w:val="24"/>
                <w:lang w:val="uk-UA"/>
              </w:rPr>
              <w:t xml:space="preserve">Порівняльний аналіз в сучасних суспільно-географічних дослідженнях – методичні проблеми; новації та методологічні проблеми порівнянь на різних просторових масштабах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0559" w14:textId="1A9D5795" w:rsidR="004D662A" w:rsidRPr="00BB59E6" w:rsidRDefault="004D662A" w:rsidP="0069518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</w:p>
        </w:tc>
      </w:tr>
      <w:tr w:rsidR="004D662A" w:rsidRPr="00BB59E6" w14:paraId="14D00039" w14:textId="77777777" w:rsidTr="004D662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A5CF5" w14:textId="77777777" w:rsidR="004D662A" w:rsidRPr="00BB59E6" w:rsidRDefault="004D662A" w:rsidP="00695188">
            <w:pPr>
              <w:jc w:val="center"/>
              <w:rPr>
                <w:sz w:val="24"/>
                <w:lang w:val="uk-UA"/>
              </w:rPr>
            </w:pPr>
            <w:r w:rsidRPr="00BB59E6">
              <w:rPr>
                <w:sz w:val="24"/>
                <w:lang w:val="uk-UA"/>
              </w:rPr>
              <w:t>5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FA39" w14:textId="1178F28B" w:rsidR="004D662A" w:rsidRPr="00DE6BD1" w:rsidRDefault="004D662A" w:rsidP="006B7B53">
            <w:pPr>
              <w:widowControl w:val="0"/>
              <w:rPr>
                <w:b/>
                <w:sz w:val="24"/>
                <w:lang w:val="uk-UA"/>
              </w:rPr>
            </w:pPr>
            <w:r w:rsidRPr="00DE6BD1">
              <w:rPr>
                <w:sz w:val="24"/>
                <w:lang w:val="uk-UA"/>
              </w:rPr>
              <w:t xml:space="preserve">Опрацювання теми: </w:t>
            </w:r>
            <w:r w:rsidRPr="00DE6BD1">
              <w:rPr>
                <w:bCs/>
                <w:iCs/>
                <w:sz w:val="24"/>
                <w:lang w:val="uk-UA"/>
              </w:rPr>
              <w:t>Україна у глобальних порівняннях – сучасні рейтинги глобалізації; глобальні та світові міста; реагування на зміни клімату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104B" w14:textId="31812B2F" w:rsidR="004D662A" w:rsidRPr="00BB59E6" w:rsidRDefault="004D662A" w:rsidP="0069518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30</w:t>
            </w:r>
          </w:p>
        </w:tc>
      </w:tr>
      <w:tr w:rsidR="004D662A" w:rsidRPr="00BB59E6" w14:paraId="68EFE0E2" w14:textId="77777777" w:rsidTr="004D662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5650" w14:textId="77777777" w:rsidR="004D662A" w:rsidRPr="00BB59E6" w:rsidRDefault="004D662A" w:rsidP="00695188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F91B" w14:textId="682E5A12" w:rsidR="004D662A" w:rsidRPr="00DE6BD1" w:rsidRDefault="004D662A" w:rsidP="00247F09">
            <w:pPr>
              <w:widowControl w:val="0"/>
              <w:rPr>
                <w:sz w:val="24"/>
                <w:lang w:val="uk-UA"/>
              </w:rPr>
            </w:pPr>
            <w:r w:rsidRPr="00DE6BD1">
              <w:rPr>
                <w:sz w:val="24"/>
                <w:lang w:val="uk-UA"/>
              </w:rPr>
              <w:t xml:space="preserve">Опрацювання теми: </w:t>
            </w:r>
            <w:r w:rsidRPr="00DE6BD1">
              <w:rPr>
                <w:bCs/>
                <w:iCs/>
                <w:sz w:val="24"/>
                <w:lang w:val="uk-UA"/>
              </w:rPr>
              <w:t>Україна у регіональних порівняннях – перспективи інтеграції України до ЄС; місце України у Чорноморському регіоні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0BCF" w14:textId="4BEBC786" w:rsidR="004D662A" w:rsidRDefault="004D662A" w:rsidP="000A1105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="005062DB">
              <w:rPr>
                <w:sz w:val="24"/>
                <w:lang w:val="uk-UA"/>
              </w:rPr>
              <w:t>8</w:t>
            </w:r>
          </w:p>
        </w:tc>
      </w:tr>
      <w:tr w:rsidR="004D662A" w:rsidRPr="00BB59E6" w14:paraId="5DB752E5" w14:textId="77777777" w:rsidTr="004D662A">
        <w:tc>
          <w:tcPr>
            <w:tcW w:w="7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E5D17" w14:textId="77777777" w:rsidR="004D662A" w:rsidRPr="00BB59E6" w:rsidRDefault="004D662A" w:rsidP="00695188">
            <w:pPr>
              <w:rPr>
                <w:i/>
                <w:sz w:val="24"/>
                <w:lang w:val="uk-UA"/>
              </w:rPr>
            </w:pPr>
            <w:r w:rsidRPr="00BB59E6">
              <w:rPr>
                <w:i/>
                <w:sz w:val="24"/>
                <w:lang w:val="uk-UA"/>
              </w:rPr>
              <w:t xml:space="preserve">Разом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9C13E" w14:textId="34D7AD16" w:rsidR="004D662A" w:rsidRPr="00BB59E6" w:rsidRDefault="004D662A" w:rsidP="00D82A7E">
            <w:pPr>
              <w:jc w:val="center"/>
              <w:rPr>
                <w:i/>
                <w:sz w:val="24"/>
                <w:lang w:val="uk-UA"/>
              </w:rPr>
            </w:pPr>
            <w:r>
              <w:rPr>
                <w:i/>
                <w:sz w:val="24"/>
                <w:lang w:val="uk-UA"/>
              </w:rPr>
              <w:t>1</w:t>
            </w:r>
            <w:r w:rsidR="005062DB">
              <w:rPr>
                <w:i/>
                <w:sz w:val="24"/>
                <w:lang w:val="uk-UA"/>
              </w:rPr>
              <w:t>48</w:t>
            </w:r>
          </w:p>
        </w:tc>
      </w:tr>
    </w:tbl>
    <w:p w14:paraId="5CF40031" w14:textId="21852198" w:rsidR="00744AF3" w:rsidRDefault="00744AF3" w:rsidP="00F014A0">
      <w:pPr>
        <w:ind w:left="142" w:firstLine="425"/>
        <w:jc w:val="center"/>
        <w:rPr>
          <w:b/>
          <w:sz w:val="24"/>
          <w:lang w:val="uk-UA"/>
        </w:rPr>
      </w:pPr>
    </w:p>
    <w:p w14:paraId="0B6677EC" w14:textId="5117FD8F" w:rsidR="00E01743" w:rsidRDefault="00E01743" w:rsidP="00F014A0">
      <w:pPr>
        <w:ind w:left="142" w:firstLine="425"/>
        <w:jc w:val="center"/>
        <w:rPr>
          <w:b/>
          <w:sz w:val="24"/>
          <w:lang w:val="uk-UA"/>
        </w:rPr>
      </w:pPr>
    </w:p>
    <w:p w14:paraId="17B85250" w14:textId="77777777" w:rsidR="00BB59E6" w:rsidRDefault="002B4CB5" w:rsidP="008E18E1">
      <w:pPr>
        <w:spacing w:line="276" w:lineRule="auto"/>
        <w:jc w:val="center"/>
        <w:rPr>
          <w:b/>
          <w:iCs/>
          <w:sz w:val="24"/>
          <w:lang w:val="uk-UA"/>
        </w:rPr>
      </w:pPr>
      <w:r>
        <w:rPr>
          <w:b/>
          <w:iCs/>
          <w:sz w:val="24"/>
          <w:lang w:val="uk-UA"/>
        </w:rPr>
        <w:t>7</w:t>
      </w:r>
      <w:r w:rsidR="00BB59E6" w:rsidRPr="00BB59E6">
        <w:rPr>
          <w:b/>
          <w:iCs/>
          <w:sz w:val="24"/>
          <w:lang w:val="uk-UA"/>
        </w:rPr>
        <w:t>. Індивідуальне завдання</w:t>
      </w:r>
    </w:p>
    <w:p w14:paraId="153A79DE" w14:textId="77777777" w:rsidR="005F0871" w:rsidRPr="005F0871" w:rsidRDefault="005F0871" w:rsidP="008E18E1">
      <w:pPr>
        <w:spacing w:line="276" w:lineRule="auto"/>
        <w:jc w:val="center"/>
        <w:rPr>
          <w:iCs/>
          <w:sz w:val="24"/>
          <w:lang w:val="uk-UA"/>
        </w:rPr>
      </w:pPr>
      <w:r w:rsidRPr="005F0871">
        <w:rPr>
          <w:iCs/>
          <w:sz w:val="24"/>
          <w:lang w:val="uk-UA"/>
        </w:rPr>
        <w:t>Не передбачено</w:t>
      </w:r>
    </w:p>
    <w:p w14:paraId="7F61F2F7" w14:textId="77777777" w:rsidR="00744AF3" w:rsidRPr="00BB59E6" w:rsidRDefault="00744AF3" w:rsidP="00F014A0">
      <w:pPr>
        <w:ind w:left="142" w:firstLine="425"/>
        <w:jc w:val="center"/>
        <w:rPr>
          <w:b/>
          <w:sz w:val="24"/>
          <w:lang w:val="uk-UA"/>
        </w:rPr>
      </w:pPr>
    </w:p>
    <w:p w14:paraId="506DEBC4" w14:textId="3AB510F5" w:rsidR="004D662A" w:rsidRPr="00FF32C3" w:rsidRDefault="004D662A" w:rsidP="004D662A">
      <w:pPr>
        <w:ind w:firstLine="567"/>
        <w:jc w:val="both"/>
        <w:rPr>
          <w:b/>
          <w:sz w:val="24"/>
          <w:lang w:val="uk-UA"/>
        </w:rPr>
      </w:pPr>
      <w:r w:rsidRPr="00FF32C3">
        <w:rPr>
          <w:sz w:val="24"/>
          <w:lang w:val="uk-UA"/>
        </w:rPr>
        <w:lastRenderedPageBreak/>
        <w:t xml:space="preserve">Система контролю передбачає проведення різних форм контролю, серед яких поточний і підсумковий. </w:t>
      </w:r>
      <w:r w:rsidRPr="00FF32C3">
        <w:rPr>
          <w:bCs/>
          <w:iCs/>
          <w:sz w:val="24"/>
          <w:lang w:val="uk-UA"/>
        </w:rPr>
        <w:t>Поточний контроль</w:t>
      </w:r>
      <w:r w:rsidRPr="00FF32C3">
        <w:rPr>
          <w:sz w:val="24"/>
          <w:lang w:val="uk-UA"/>
        </w:rPr>
        <w:t xml:space="preserve"> роботи студентів включає оцінку за практичні </w:t>
      </w:r>
      <w:r>
        <w:rPr>
          <w:sz w:val="24"/>
          <w:lang w:val="uk-UA"/>
        </w:rPr>
        <w:t xml:space="preserve">і семінарські </w:t>
      </w:r>
      <w:r w:rsidRPr="00FF32C3">
        <w:rPr>
          <w:sz w:val="24"/>
          <w:lang w:val="uk-UA"/>
        </w:rPr>
        <w:t xml:space="preserve">заняття, </w:t>
      </w:r>
      <w:r w:rsidR="002A1763">
        <w:rPr>
          <w:sz w:val="24"/>
          <w:lang w:val="uk-UA"/>
        </w:rPr>
        <w:t>контрольну роботу</w:t>
      </w:r>
      <w:r w:rsidRPr="00FF32C3">
        <w:rPr>
          <w:sz w:val="24"/>
          <w:lang w:val="uk-UA"/>
        </w:rPr>
        <w:t xml:space="preserve">. Підсумковий контроль здійснюється у </w:t>
      </w:r>
      <w:r w:rsidRPr="00EF2CB1">
        <w:rPr>
          <w:sz w:val="24"/>
          <w:lang w:val="uk-UA"/>
        </w:rPr>
        <w:t>формі заліку.</w:t>
      </w:r>
    </w:p>
    <w:p w14:paraId="156553F8" w14:textId="6B530E28" w:rsidR="004D662A" w:rsidRDefault="004D662A" w:rsidP="004D662A">
      <w:pPr>
        <w:suppressAutoHyphens/>
        <w:ind w:left="142" w:firstLine="425"/>
        <w:jc w:val="center"/>
        <w:rPr>
          <w:b/>
          <w:bCs/>
          <w:sz w:val="24"/>
          <w:lang w:val="uk-UA" w:eastAsia="ar-SA"/>
        </w:rPr>
      </w:pPr>
    </w:p>
    <w:p w14:paraId="038BE7FE" w14:textId="77777777" w:rsidR="004D662A" w:rsidRDefault="004D662A" w:rsidP="004D662A">
      <w:pPr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8</w:t>
      </w:r>
      <w:r w:rsidRPr="00BB59E6">
        <w:rPr>
          <w:b/>
          <w:sz w:val="24"/>
          <w:lang w:val="uk-UA"/>
        </w:rPr>
        <w:t xml:space="preserve">. </w:t>
      </w:r>
      <w:r>
        <w:rPr>
          <w:b/>
          <w:sz w:val="24"/>
          <w:lang w:val="uk-UA"/>
        </w:rPr>
        <w:t>Методи контролю</w:t>
      </w:r>
    </w:p>
    <w:p w14:paraId="62ACECE1" w14:textId="77777777" w:rsidR="004D662A" w:rsidRPr="0049033F" w:rsidRDefault="004D662A" w:rsidP="004D662A"/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6"/>
        <w:gridCol w:w="1552"/>
        <w:gridCol w:w="1899"/>
        <w:gridCol w:w="1843"/>
        <w:gridCol w:w="1399"/>
      </w:tblGrid>
      <w:tr w:rsidR="004D662A" w:rsidRPr="0095387B" w14:paraId="69F11905" w14:textId="77777777" w:rsidTr="0068737B">
        <w:trPr>
          <w:jc w:val="center"/>
        </w:trPr>
        <w:tc>
          <w:tcPr>
            <w:tcW w:w="5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511A" w14:textId="77777777" w:rsidR="004D662A" w:rsidRPr="0095387B" w:rsidRDefault="004D662A" w:rsidP="0068737B">
            <w:pPr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Поточний контроль, самостійна робота, індивідуальні завдання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1C125D" w14:textId="77777777" w:rsidR="004D662A" w:rsidRPr="00EF2CB1" w:rsidRDefault="004D662A" w:rsidP="0068737B">
            <w:pPr>
              <w:jc w:val="center"/>
              <w:rPr>
                <w:sz w:val="24"/>
                <w:lang w:val="uk-UA"/>
              </w:rPr>
            </w:pPr>
            <w:r w:rsidRPr="00EF2CB1">
              <w:rPr>
                <w:sz w:val="24"/>
                <w:lang w:val="uk-UA"/>
              </w:rPr>
              <w:t>Залікова робота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F92AF0" w14:textId="77777777" w:rsidR="004D662A" w:rsidRPr="00EF2CB1" w:rsidRDefault="004D662A" w:rsidP="0068737B">
            <w:pPr>
              <w:jc w:val="center"/>
              <w:rPr>
                <w:sz w:val="24"/>
                <w:lang w:val="uk-UA"/>
              </w:rPr>
            </w:pPr>
            <w:r w:rsidRPr="00EF2CB1">
              <w:rPr>
                <w:sz w:val="24"/>
                <w:lang w:val="uk-UA"/>
              </w:rPr>
              <w:t>Сума</w:t>
            </w:r>
          </w:p>
        </w:tc>
      </w:tr>
      <w:tr w:rsidR="004D662A" w:rsidRPr="0095387B" w14:paraId="50F2A049" w14:textId="77777777" w:rsidTr="0068737B">
        <w:trPr>
          <w:jc w:val="center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BADE" w14:textId="77777777" w:rsidR="004D662A" w:rsidRPr="0095387B" w:rsidRDefault="004D662A" w:rsidP="0068737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Тема</w:t>
            </w:r>
            <w:r w:rsidRPr="0095387B">
              <w:rPr>
                <w:sz w:val="24"/>
                <w:lang w:val="uk-UA"/>
              </w:rPr>
              <w:t xml:space="preserve"> 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BF9F" w14:textId="77777777" w:rsidR="004D662A" w:rsidRPr="0095387B" w:rsidRDefault="004D662A" w:rsidP="0068737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Тема</w:t>
            </w:r>
            <w:r w:rsidRPr="0095387B">
              <w:rPr>
                <w:sz w:val="24"/>
                <w:lang w:val="uk-UA"/>
              </w:rPr>
              <w:t xml:space="preserve"> 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E22F5" w14:textId="77777777" w:rsidR="004D662A" w:rsidRPr="0095387B" w:rsidRDefault="004D662A" w:rsidP="0068737B">
            <w:pPr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Разом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F5EF" w14:textId="77777777" w:rsidR="004D662A" w:rsidRPr="0095387B" w:rsidRDefault="004D662A" w:rsidP="0068737B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9F00" w14:textId="77777777" w:rsidR="004D662A" w:rsidRPr="0095387B" w:rsidRDefault="004D662A" w:rsidP="0068737B">
            <w:pPr>
              <w:jc w:val="right"/>
              <w:rPr>
                <w:sz w:val="24"/>
                <w:lang w:val="uk-UA"/>
              </w:rPr>
            </w:pPr>
          </w:p>
        </w:tc>
      </w:tr>
      <w:tr w:rsidR="004D662A" w:rsidRPr="0095387B" w14:paraId="20609059" w14:textId="77777777" w:rsidTr="0068737B">
        <w:trPr>
          <w:jc w:val="center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EFD5" w14:textId="13E92154" w:rsidR="004D662A" w:rsidRPr="0095387B" w:rsidRDefault="00671EDE" w:rsidP="0068737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</w:t>
            </w:r>
            <w:r w:rsidR="004D662A">
              <w:rPr>
                <w:sz w:val="24"/>
                <w:lang w:val="uk-UA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73A8" w14:textId="11475F78" w:rsidR="004D662A" w:rsidRPr="0095387B" w:rsidRDefault="00671EDE" w:rsidP="0068737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="004D662A">
              <w:rPr>
                <w:sz w:val="24"/>
                <w:lang w:val="uk-UA"/>
              </w:rPr>
              <w:t>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AD20" w14:textId="77777777" w:rsidR="004D662A" w:rsidRPr="0095387B" w:rsidRDefault="004D662A" w:rsidP="0068737B">
            <w:pPr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8E33" w14:textId="77777777" w:rsidR="004D662A" w:rsidRPr="0095387B" w:rsidRDefault="004D662A" w:rsidP="0068737B">
            <w:pPr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40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11BF" w14:textId="77777777" w:rsidR="004D662A" w:rsidRPr="0095387B" w:rsidRDefault="004D662A" w:rsidP="0068737B">
            <w:pPr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100</w:t>
            </w:r>
          </w:p>
        </w:tc>
      </w:tr>
    </w:tbl>
    <w:p w14:paraId="338E7682" w14:textId="77777777" w:rsidR="004D662A" w:rsidRDefault="004D662A" w:rsidP="004D662A">
      <w:pPr>
        <w:ind w:firstLine="708"/>
      </w:pPr>
    </w:p>
    <w:p w14:paraId="3B51C498" w14:textId="05D6AD14" w:rsidR="002A1763" w:rsidRPr="00C11A6C" w:rsidRDefault="002A1763" w:rsidP="002A1763">
      <w:pPr>
        <w:jc w:val="both"/>
        <w:rPr>
          <w:i/>
          <w:iCs/>
          <w:sz w:val="24"/>
          <w:lang w:val="uk-UA"/>
        </w:rPr>
      </w:pPr>
      <w:r w:rsidRPr="00C11A6C">
        <w:rPr>
          <w:i/>
          <w:iCs/>
          <w:sz w:val="24"/>
          <w:lang w:val="uk-UA"/>
        </w:rPr>
        <w:t xml:space="preserve">Семінарське заняття – </w:t>
      </w:r>
      <w:r w:rsidR="00E34C9A">
        <w:rPr>
          <w:i/>
          <w:iCs/>
          <w:sz w:val="24"/>
          <w:lang w:val="uk-UA"/>
        </w:rPr>
        <w:t>20</w:t>
      </w:r>
      <w:r w:rsidRPr="00C11A6C">
        <w:rPr>
          <w:i/>
          <w:iCs/>
          <w:sz w:val="24"/>
          <w:lang w:val="uk-UA"/>
        </w:rPr>
        <w:t xml:space="preserve"> балів:</w:t>
      </w:r>
    </w:p>
    <w:p w14:paraId="61509C53" w14:textId="0E3A1D93" w:rsidR="005062DB" w:rsidRDefault="005062DB" w:rsidP="002A1763">
      <w:pPr>
        <w:rPr>
          <w:sz w:val="24"/>
          <w:lang w:val="uk-UA"/>
        </w:rPr>
      </w:pPr>
      <w:r>
        <w:rPr>
          <w:sz w:val="24"/>
          <w:lang w:val="uk-UA"/>
        </w:rPr>
        <w:t>За результатами 4 семінарських занять здобувачі освіти представляють комплексну тематичну роботу (формат на вибір – реферативний огляд літератури або есе)</w:t>
      </w:r>
    </w:p>
    <w:p w14:paraId="4AEFC253" w14:textId="4A20A46C" w:rsidR="002A1763" w:rsidRPr="00C11A6C" w:rsidRDefault="002A1763" w:rsidP="002A1763">
      <w:pPr>
        <w:rPr>
          <w:sz w:val="24"/>
          <w:lang w:val="uk-UA"/>
        </w:rPr>
      </w:pPr>
      <w:r w:rsidRPr="00C11A6C">
        <w:rPr>
          <w:sz w:val="24"/>
          <w:lang w:val="uk-UA"/>
        </w:rPr>
        <w:t>- 0 балів – завдання не виконані;</w:t>
      </w:r>
    </w:p>
    <w:p w14:paraId="6AFED273" w14:textId="388FC8AC" w:rsidR="002A1763" w:rsidRDefault="002A1763" w:rsidP="002A1763">
      <w:pPr>
        <w:rPr>
          <w:sz w:val="24"/>
          <w:lang w:val="uk-UA"/>
        </w:rPr>
      </w:pPr>
      <w:r w:rsidRPr="00C11A6C">
        <w:rPr>
          <w:sz w:val="24"/>
          <w:lang w:val="uk-UA"/>
        </w:rPr>
        <w:t>- 1-</w:t>
      </w:r>
      <w:r>
        <w:rPr>
          <w:sz w:val="24"/>
          <w:lang w:val="uk-UA"/>
        </w:rPr>
        <w:t>5</w:t>
      </w:r>
      <w:r w:rsidRPr="00C11A6C">
        <w:rPr>
          <w:sz w:val="24"/>
          <w:lang w:val="uk-UA"/>
        </w:rPr>
        <w:t xml:space="preserve"> бал</w:t>
      </w:r>
      <w:r>
        <w:rPr>
          <w:sz w:val="24"/>
          <w:lang w:val="uk-UA"/>
        </w:rPr>
        <w:t>ів</w:t>
      </w:r>
      <w:r w:rsidRPr="00C11A6C">
        <w:rPr>
          <w:sz w:val="24"/>
          <w:lang w:val="uk-UA"/>
        </w:rPr>
        <w:t xml:space="preserve"> – завдання виконані частково, містять суттєві помилки, знання поверхові, висновки не аргументовані;</w:t>
      </w:r>
    </w:p>
    <w:p w14:paraId="7F124386" w14:textId="4684E708" w:rsidR="00E34C9A" w:rsidRPr="00C11A6C" w:rsidRDefault="00E34C9A" w:rsidP="002A1763">
      <w:pPr>
        <w:rPr>
          <w:sz w:val="24"/>
          <w:lang w:val="uk-UA"/>
        </w:rPr>
      </w:pPr>
      <w:r>
        <w:rPr>
          <w:sz w:val="24"/>
          <w:lang w:val="uk-UA"/>
        </w:rPr>
        <w:t>- 5-10 балів – завдання виконані, але містять певні недоліки, участь у дискусії фрагментарна, рівень знань прийнятний;</w:t>
      </w:r>
    </w:p>
    <w:p w14:paraId="4CDC7FFC" w14:textId="7E227C2B" w:rsidR="002A1763" w:rsidRPr="00C11A6C" w:rsidRDefault="002A1763" w:rsidP="002A1763">
      <w:pPr>
        <w:rPr>
          <w:sz w:val="24"/>
          <w:lang w:val="uk-UA"/>
        </w:rPr>
      </w:pPr>
      <w:r w:rsidRPr="00C11A6C">
        <w:rPr>
          <w:sz w:val="24"/>
          <w:lang w:val="uk-UA"/>
        </w:rPr>
        <w:t xml:space="preserve">- </w:t>
      </w:r>
      <w:r w:rsidR="00E34C9A">
        <w:rPr>
          <w:sz w:val="24"/>
          <w:lang w:val="uk-UA"/>
        </w:rPr>
        <w:t>11</w:t>
      </w:r>
      <w:r w:rsidRPr="00C11A6C">
        <w:rPr>
          <w:sz w:val="24"/>
          <w:lang w:val="uk-UA"/>
        </w:rPr>
        <w:t>-</w:t>
      </w:r>
      <w:r>
        <w:rPr>
          <w:sz w:val="24"/>
          <w:lang w:val="uk-UA"/>
        </w:rPr>
        <w:t>1</w:t>
      </w:r>
      <w:r w:rsidR="00E34C9A">
        <w:rPr>
          <w:sz w:val="24"/>
          <w:lang w:val="uk-UA"/>
        </w:rPr>
        <w:t>5</w:t>
      </w:r>
      <w:r w:rsidRPr="00C11A6C">
        <w:rPr>
          <w:sz w:val="24"/>
          <w:lang w:val="uk-UA"/>
        </w:rPr>
        <w:t xml:space="preserve"> бал</w:t>
      </w:r>
      <w:r>
        <w:rPr>
          <w:sz w:val="24"/>
          <w:lang w:val="uk-UA"/>
        </w:rPr>
        <w:t>ів</w:t>
      </w:r>
      <w:r w:rsidRPr="00C11A6C">
        <w:rPr>
          <w:sz w:val="24"/>
          <w:lang w:val="uk-UA"/>
        </w:rPr>
        <w:t xml:space="preserve"> – завдання виконані повністю, містять несуттєві недоліки, </w:t>
      </w:r>
      <w:r>
        <w:rPr>
          <w:sz w:val="24"/>
          <w:lang w:val="uk-UA"/>
        </w:rPr>
        <w:t xml:space="preserve">участь у дискусії, </w:t>
      </w:r>
      <w:r w:rsidRPr="00C11A6C">
        <w:rPr>
          <w:sz w:val="24"/>
          <w:lang w:val="uk-UA"/>
        </w:rPr>
        <w:t>рівень знань достатній;</w:t>
      </w:r>
    </w:p>
    <w:p w14:paraId="4226CA47" w14:textId="7088E86D" w:rsidR="002A1763" w:rsidRPr="00C11A6C" w:rsidRDefault="002A1763" w:rsidP="002A1763">
      <w:pPr>
        <w:rPr>
          <w:sz w:val="24"/>
          <w:lang w:val="uk-UA"/>
        </w:rPr>
      </w:pPr>
      <w:r w:rsidRPr="00C11A6C">
        <w:rPr>
          <w:sz w:val="24"/>
          <w:lang w:val="uk-UA"/>
        </w:rPr>
        <w:t xml:space="preserve">- </w:t>
      </w:r>
      <w:r>
        <w:rPr>
          <w:sz w:val="24"/>
          <w:lang w:val="uk-UA"/>
        </w:rPr>
        <w:t>1</w:t>
      </w:r>
      <w:r w:rsidR="00E34C9A">
        <w:rPr>
          <w:sz w:val="24"/>
          <w:lang w:val="uk-UA"/>
        </w:rPr>
        <w:t>6</w:t>
      </w:r>
      <w:r>
        <w:rPr>
          <w:sz w:val="24"/>
          <w:lang w:val="uk-UA"/>
        </w:rPr>
        <w:t>-</w:t>
      </w:r>
      <w:r w:rsidR="00E34C9A">
        <w:rPr>
          <w:sz w:val="24"/>
          <w:lang w:val="uk-UA"/>
        </w:rPr>
        <w:t>20</w:t>
      </w:r>
      <w:r w:rsidRPr="00C11A6C">
        <w:rPr>
          <w:sz w:val="24"/>
          <w:lang w:val="uk-UA"/>
        </w:rPr>
        <w:t xml:space="preserve"> балів – </w:t>
      </w:r>
      <w:r>
        <w:rPr>
          <w:sz w:val="24"/>
          <w:lang w:val="uk-UA"/>
        </w:rPr>
        <w:t>представлення</w:t>
      </w:r>
      <w:r w:rsidRPr="00C11A6C">
        <w:rPr>
          <w:sz w:val="24"/>
          <w:lang w:val="uk-UA"/>
        </w:rPr>
        <w:t xml:space="preserve"> роботи та участь у дискусії на високому рівні</w:t>
      </w:r>
    </w:p>
    <w:p w14:paraId="37764B2C" w14:textId="77777777" w:rsidR="002A1763" w:rsidRDefault="002A1763" w:rsidP="004D662A">
      <w:pPr>
        <w:rPr>
          <w:i/>
          <w:iCs/>
          <w:sz w:val="24"/>
          <w:lang w:val="uk-UA"/>
        </w:rPr>
      </w:pPr>
    </w:p>
    <w:p w14:paraId="7B651A56" w14:textId="70B32BC0" w:rsidR="004D662A" w:rsidRPr="00C11A6C" w:rsidRDefault="004D662A" w:rsidP="004D662A">
      <w:pPr>
        <w:rPr>
          <w:i/>
          <w:iCs/>
          <w:sz w:val="24"/>
          <w:lang w:val="uk-UA"/>
        </w:rPr>
      </w:pPr>
      <w:r w:rsidRPr="00C11A6C">
        <w:rPr>
          <w:i/>
          <w:iCs/>
          <w:sz w:val="24"/>
          <w:lang w:val="uk-UA"/>
        </w:rPr>
        <w:t>Практичн</w:t>
      </w:r>
      <w:r w:rsidR="00E00141">
        <w:rPr>
          <w:i/>
          <w:iCs/>
          <w:sz w:val="24"/>
          <w:lang w:val="uk-UA"/>
        </w:rPr>
        <w:t>е</w:t>
      </w:r>
      <w:r w:rsidRPr="00C11A6C">
        <w:rPr>
          <w:i/>
          <w:iCs/>
          <w:sz w:val="24"/>
          <w:lang w:val="uk-UA"/>
        </w:rPr>
        <w:t xml:space="preserve"> </w:t>
      </w:r>
      <w:r w:rsidR="00E00141">
        <w:rPr>
          <w:i/>
          <w:iCs/>
          <w:sz w:val="24"/>
          <w:lang w:val="uk-UA"/>
        </w:rPr>
        <w:t>заняття</w:t>
      </w:r>
      <w:r w:rsidRPr="00C11A6C">
        <w:rPr>
          <w:i/>
          <w:iCs/>
          <w:sz w:val="24"/>
          <w:lang w:val="uk-UA"/>
        </w:rPr>
        <w:t xml:space="preserve"> – </w:t>
      </w:r>
      <w:r w:rsidR="00E34C9A">
        <w:rPr>
          <w:i/>
          <w:iCs/>
          <w:sz w:val="24"/>
          <w:lang w:val="uk-UA"/>
        </w:rPr>
        <w:t>20</w:t>
      </w:r>
      <w:r w:rsidRPr="00C11A6C">
        <w:rPr>
          <w:i/>
          <w:iCs/>
          <w:sz w:val="24"/>
          <w:lang w:val="uk-UA"/>
        </w:rPr>
        <w:t xml:space="preserve"> балів</w:t>
      </w:r>
    </w:p>
    <w:p w14:paraId="5376E634" w14:textId="6D38BD09" w:rsidR="00602DE4" w:rsidRDefault="00602DE4" w:rsidP="004D662A">
      <w:pPr>
        <w:rPr>
          <w:sz w:val="24"/>
          <w:lang w:val="uk-UA"/>
        </w:rPr>
      </w:pPr>
      <w:r>
        <w:rPr>
          <w:sz w:val="24"/>
          <w:lang w:val="uk-UA"/>
        </w:rPr>
        <w:t xml:space="preserve">За результатами виконання практичних завдань здобувачі освіти представляють практичну роботу з порівняльного аналізу </w:t>
      </w:r>
      <w:r>
        <w:rPr>
          <w:sz w:val="24"/>
          <w:lang w:val="uk-UA"/>
        </w:rPr>
        <w:t xml:space="preserve">індикаторів </w:t>
      </w:r>
      <w:r w:rsidRPr="00816DD4">
        <w:rPr>
          <w:sz w:val="24"/>
          <w:lang w:val="uk-UA"/>
        </w:rPr>
        <w:t>проблем в Україні та світі</w:t>
      </w:r>
      <w:r>
        <w:rPr>
          <w:sz w:val="24"/>
          <w:lang w:val="uk-UA"/>
        </w:rPr>
        <w:t>/регіоні (залежно від тематики дисертаційного дослідження)</w:t>
      </w:r>
    </w:p>
    <w:p w14:paraId="70B04F86" w14:textId="391E1E23" w:rsidR="004D662A" w:rsidRPr="00C11A6C" w:rsidRDefault="004D662A" w:rsidP="004D662A">
      <w:pPr>
        <w:rPr>
          <w:sz w:val="24"/>
          <w:lang w:val="uk-UA"/>
        </w:rPr>
      </w:pPr>
      <w:r w:rsidRPr="00C11A6C">
        <w:rPr>
          <w:sz w:val="24"/>
          <w:lang w:val="uk-UA"/>
        </w:rPr>
        <w:t>- 0 балів – робота не виконана;</w:t>
      </w:r>
    </w:p>
    <w:p w14:paraId="36E7B24E" w14:textId="4FA54368" w:rsidR="004D662A" w:rsidRDefault="004D662A" w:rsidP="004D662A">
      <w:pPr>
        <w:rPr>
          <w:sz w:val="24"/>
          <w:lang w:val="uk-UA"/>
        </w:rPr>
      </w:pPr>
      <w:r w:rsidRPr="00C11A6C">
        <w:rPr>
          <w:sz w:val="24"/>
          <w:lang w:val="uk-UA"/>
        </w:rPr>
        <w:t>- 1-</w:t>
      </w:r>
      <w:r w:rsidR="002A1763">
        <w:rPr>
          <w:sz w:val="24"/>
          <w:lang w:val="uk-UA"/>
        </w:rPr>
        <w:t>5</w:t>
      </w:r>
      <w:r w:rsidRPr="00C11A6C">
        <w:rPr>
          <w:sz w:val="24"/>
          <w:lang w:val="uk-UA"/>
        </w:rPr>
        <w:t xml:space="preserve"> бал</w:t>
      </w:r>
      <w:r w:rsidR="00E34C9A">
        <w:rPr>
          <w:sz w:val="24"/>
          <w:lang w:val="uk-UA"/>
        </w:rPr>
        <w:t>ів</w:t>
      </w:r>
      <w:r w:rsidRPr="00C11A6C">
        <w:rPr>
          <w:sz w:val="24"/>
          <w:lang w:val="uk-UA"/>
        </w:rPr>
        <w:t xml:space="preserve"> – завдання виконані частково, містять суттєві помилки, знання поверхові, висновки не аргументовані;</w:t>
      </w:r>
    </w:p>
    <w:p w14:paraId="60211323" w14:textId="6FE81701" w:rsidR="00E34C9A" w:rsidRPr="00C11A6C" w:rsidRDefault="00E34C9A" w:rsidP="00E34C9A">
      <w:pPr>
        <w:rPr>
          <w:sz w:val="24"/>
          <w:lang w:val="uk-UA"/>
        </w:rPr>
      </w:pPr>
      <w:r>
        <w:rPr>
          <w:sz w:val="24"/>
          <w:lang w:val="uk-UA"/>
        </w:rPr>
        <w:t>- 5-10 балів – завдання виконані, але містять певні недоліки, рівень знань прийнятний;</w:t>
      </w:r>
    </w:p>
    <w:p w14:paraId="71B02017" w14:textId="3365A5E5" w:rsidR="004D662A" w:rsidRDefault="004D662A" w:rsidP="004D662A">
      <w:pPr>
        <w:rPr>
          <w:sz w:val="24"/>
          <w:lang w:val="uk-UA"/>
        </w:rPr>
      </w:pPr>
      <w:r w:rsidRPr="00C11A6C">
        <w:rPr>
          <w:sz w:val="24"/>
          <w:lang w:val="uk-UA"/>
        </w:rPr>
        <w:t xml:space="preserve">- </w:t>
      </w:r>
      <w:r w:rsidR="00E34C9A">
        <w:rPr>
          <w:sz w:val="24"/>
          <w:lang w:val="uk-UA"/>
        </w:rPr>
        <w:t>11</w:t>
      </w:r>
      <w:r w:rsidRPr="00C11A6C">
        <w:rPr>
          <w:sz w:val="24"/>
          <w:lang w:val="uk-UA"/>
        </w:rPr>
        <w:t>-</w:t>
      </w:r>
      <w:r w:rsidR="00E34C9A">
        <w:rPr>
          <w:sz w:val="24"/>
          <w:lang w:val="uk-UA"/>
        </w:rPr>
        <w:t>15</w:t>
      </w:r>
      <w:r w:rsidRPr="00C11A6C">
        <w:rPr>
          <w:sz w:val="24"/>
          <w:lang w:val="uk-UA"/>
        </w:rPr>
        <w:t xml:space="preserve"> бал</w:t>
      </w:r>
      <w:r w:rsidR="00E00141">
        <w:rPr>
          <w:sz w:val="24"/>
          <w:lang w:val="uk-UA"/>
        </w:rPr>
        <w:t>ів</w:t>
      </w:r>
      <w:r w:rsidRPr="00C11A6C">
        <w:rPr>
          <w:sz w:val="24"/>
          <w:lang w:val="uk-UA"/>
        </w:rPr>
        <w:t xml:space="preserve"> – завдання виконані повністю, містять несуттєві недоліки, рівень знань достатній;</w:t>
      </w:r>
    </w:p>
    <w:p w14:paraId="0CCC16AF" w14:textId="444BAAA1" w:rsidR="004D662A" w:rsidRPr="00C11A6C" w:rsidRDefault="004D662A" w:rsidP="004D662A">
      <w:pPr>
        <w:rPr>
          <w:sz w:val="24"/>
          <w:lang w:val="uk-UA"/>
        </w:rPr>
      </w:pPr>
      <w:r w:rsidRPr="00C11A6C">
        <w:rPr>
          <w:sz w:val="24"/>
          <w:lang w:val="uk-UA"/>
        </w:rPr>
        <w:t xml:space="preserve">- </w:t>
      </w:r>
      <w:r w:rsidR="002A1763">
        <w:rPr>
          <w:sz w:val="24"/>
          <w:lang w:val="uk-UA"/>
        </w:rPr>
        <w:t>1</w:t>
      </w:r>
      <w:r w:rsidR="00E34C9A">
        <w:rPr>
          <w:sz w:val="24"/>
          <w:lang w:val="uk-UA"/>
        </w:rPr>
        <w:t>6</w:t>
      </w:r>
      <w:r w:rsidR="002A1763">
        <w:rPr>
          <w:sz w:val="24"/>
          <w:lang w:val="uk-UA"/>
        </w:rPr>
        <w:t>-</w:t>
      </w:r>
      <w:r w:rsidR="00E34C9A">
        <w:rPr>
          <w:sz w:val="24"/>
          <w:lang w:val="uk-UA"/>
        </w:rPr>
        <w:t>20</w:t>
      </w:r>
      <w:r w:rsidRPr="00C11A6C">
        <w:rPr>
          <w:sz w:val="24"/>
          <w:lang w:val="uk-UA"/>
        </w:rPr>
        <w:t xml:space="preserve"> балів – </w:t>
      </w:r>
      <w:r w:rsidR="005062DB">
        <w:rPr>
          <w:sz w:val="24"/>
          <w:lang w:val="uk-UA"/>
        </w:rPr>
        <w:t>представлення</w:t>
      </w:r>
      <w:r w:rsidRPr="00C11A6C">
        <w:rPr>
          <w:sz w:val="24"/>
          <w:lang w:val="uk-UA"/>
        </w:rPr>
        <w:t xml:space="preserve"> роботи</w:t>
      </w:r>
      <w:r w:rsidR="005062DB">
        <w:rPr>
          <w:sz w:val="24"/>
          <w:lang w:val="uk-UA"/>
        </w:rPr>
        <w:t xml:space="preserve"> та рівень </w:t>
      </w:r>
      <w:r w:rsidR="00E34C9A">
        <w:rPr>
          <w:sz w:val="24"/>
          <w:lang w:val="uk-UA"/>
        </w:rPr>
        <w:t xml:space="preserve">дослідницьких </w:t>
      </w:r>
      <w:r w:rsidR="005062DB">
        <w:rPr>
          <w:sz w:val="24"/>
          <w:lang w:val="uk-UA"/>
        </w:rPr>
        <w:t>навичок і знань</w:t>
      </w:r>
      <w:r w:rsidRPr="00C11A6C">
        <w:rPr>
          <w:sz w:val="24"/>
          <w:lang w:val="uk-UA"/>
        </w:rPr>
        <w:t xml:space="preserve"> на високому рівні</w:t>
      </w:r>
    </w:p>
    <w:p w14:paraId="0C8EE2A9" w14:textId="799C6E32" w:rsidR="004D662A" w:rsidRDefault="004D662A" w:rsidP="004D662A">
      <w:pPr>
        <w:rPr>
          <w:sz w:val="24"/>
          <w:lang w:val="uk-UA"/>
        </w:rPr>
      </w:pPr>
    </w:p>
    <w:p w14:paraId="013C7BB7" w14:textId="3FEE796D" w:rsidR="002A1763" w:rsidRPr="002A1763" w:rsidRDefault="00AD2CCF" w:rsidP="004D662A">
      <w:pPr>
        <w:rPr>
          <w:i/>
          <w:iCs/>
          <w:sz w:val="24"/>
          <w:lang w:val="uk-UA"/>
        </w:rPr>
      </w:pPr>
      <w:r>
        <w:rPr>
          <w:i/>
          <w:iCs/>
          <w:sz w:val="24"/>
          <w:lang w:val="uk-UA"/>
        </w:rPr>
        <w:t>К</w:t>
      </w:r>
      <w:r w:rsidR="002A1763">
        <w:rPr>
          <w:i/>
          <w:iCs/>
          <w:sz w:val="24"/>
          <w:lang w:val="uk-UA"/>
        </w:rPr>
        <w:t xml:space="preserve">онтрольна робота – </w:t>
      </w:r>
      <w:r w:rsidR="00E34C9A">
        <w:rPr>
          <w:i/>
          <w:iCs/>
          <w:sz w:val="24"/>
          <w:lang w:val="uk-UA"/>
        </w:rPr>
        <w:t>20</w:t>
      </w:r>
      <w:r w:rsidR="002A1763">
        <w:rPr>
          <w:i/>
          <w:iCs/>
          <w:sz w:val="24"/>
          <w:lang w:val="uk-UA"/>
        </w:rPr>
        <w:t xml:space="preserve"> балів</w:t>
      </w:r>
    </w:p>
    <w:p w14:paraId="256F7B38" w14:textId="191DF86C" w:rsidR="004D662A" w:rsidRDefault="00737B6A" w:rsidP="00737B6A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Проводиться у формі тестових питань. Всього </w:t>
      </w:r>
      <w:r w:rsidR="00E34C9A">
        <w:rPr>
          <w:sz w:val="24"/>
          <w:lang w:val="uk-UA"/>
        </w:rPr>
        <w:t>10</w:t>
      </w:r>
      <w:r>
        <w:rPr>
          <w:sz w:val="24"/>
          <w:lang w:val="uk-UA"/>
        </w:rPr>
        <w:t xml:space="preserve"> питань, вірна відповідь на кожне з яких оцінюється у 2 бали. </w:t>
      </w:r>
    </w:p>
    <w:p w14:paraId="50A53F85" w14:textId="77777777" w:rsidR="00737B6A" w:rsidRPr="00737B6A" w:rsidRDefault="00737B6A" w:rsidP="00737B6A">
      <w:pPr>
        <w:jc w:val="both"/>
        <w:rPr>
          <w:sz w:val="24"/>
          <w:lang w:val="uk-UA"/>
        </w:rPr>
      </w:pPr>
    </w:p>
    <w:p w14:paraId="29C3485F" w14:textId="77777777" w:rsidR="00E00141" w:rsidRDefault="00E00141" w:rsidP="00E00141">
      <w:pPr>
        <w:shd w:val="clear" w:color="auto" w:fill="FFFFFF"/>
        <w:jc w:val="center"/>
        <w:rPr>
          <w:b/>
          <w:sz w:val="24"/>
          <w:lang w:val="uk-UA"/>
        </w:rPr>
      </w:pPr>
      <w:r w:rsidRPr="008C7296">
        <w:rPr>
          <w:b/>
          <w:sz w:val="24"/>
          <w:lang w:val="uk-UA"/>
        </w:rPr>
        <w:t>Шкала оцінювання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4320"/>
      </w:tblGrid>
      <w:tr w:rsidR="00E00141" w:rsidRPr="0095387B" w14:paraId="5FA3B3F7" w14:textId="77777777" w:rsidTr="0068737B">
        <w:trPr>
          <w:trHeight w:val="910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3FB" w14:textId="77777777" w:rsidR="00E00141" w:rsidRPr="0095387B" w:rsidRDefault="00E00141" w:rsidP="0068737B">
            <w:pPr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Сума балів за всі види навчальної діяльності протягом семестру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33137" w14:textId="77777777" w:rsidR="00E00141" w:rsidRPr="0095387B" w:rsidRDefault="00E00141" w:rsidP="0068737B">
            <w:pPr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Оцінка</w:t>
            </w:r>
          </w:p>
        </w:tc>
      </w:tr>
      <w:tr w:rsidR="00E00141" w:rsidRPr="0095387B" w14:paraId="386A9C6C" w14:textId="77777777" w:rsidTr="0068737B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F249" w14:textId="77777777" w:rsidR="00E00141" w:rsidRPr="0095387B" w:rsidRDefault="00E00141" w:rsidP="0068737B">
            <w:pPr>
              <w:ind w:left="180"/>
              <w:jc w:val="center"/>
              <w:rPr>
                <w:b/>
                <w:bCs/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90 – 100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A8F0B" w14:textId="77777777" w:rsidR="00E00141" w:rsidRPr="00EF2CB1" w:rsidRDefault="00E00141" w:rsidP="0068737B">
            <w:pPr>
              <w:jc w:val="center"/>
              <w:rPr>
                <w:sz w:val="24"/>
                <w:lang w:val="uk-UA"/>
              </w:rPr>
            </w:pPr>
          </w:p>
          <w:p w14:paraId="49DE7F7F" w14:textId="77777777" w:rsidR="00E00141" w:rsidRPr="00EF2CB1" w:rsidRDefault="00E00141" w:rsidP="0068737B">
            <w:pPr>
              <w:jc w:val="center"/>
              <w:rPr>
                <w:sz w:val="24"/>
                <w:lang w:val="uk-UA"/>
              </w:rPr>
            </w:pPr>
          </w:p>
          <w:p w14:paraId="77CE178E" w14:textId="77777777" w:rsidR="00E00141" w:rsidRPr="00EF2CB1" w:rsidRDefault="00E00141" w:rsidP="0068737B">
            <w:pPr>
              <w:jc w:val="center"/>
              <w:rPr>
                <w:sz w:val="24"/>
                <w:lang w:val="uk-UA"/>
              </w:rPr>
            </w:pPr>
            <w:r w:rsidRPr="00EF2CB1">
              <w:rPr>
                <w:sz w:val="24"/>
                <w:lang w:val="uk-UA"/>
              </w:rPr>
              <w:t>зараховано</w:t>
            </w:r>
          </w:p>
        </w:tc>
      </w:tr>
      <w:tr w:rsidR="00E00141" w:rsidRPr="0095387B" w14:paraId="28246C3E" w14:textId="77777777" w:rsidTr="0068737B">
        <w:trPr>
          <w:trHeight w:val="554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FF9C32" w14:textId="77777777" w:rsidR="00E00141" w:rsidRPr="0095387B" w:rsidRDefault="00E00141" w:rsidP="0068737B">
            <w:pPr>
              <w:ind w:left="180"/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70-89</w:t>
            </w:r>
          </w:p>
        </w:tc>
        <w:tc>
          <w:tcPr>
            <w:tcW w:w="43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81683" w14:textId="77777777" w:rsidR="00E00141" w:rsidRPr="00EF2CB1" w:rsidRDefault="00E00141" w:rsidP="0068737B">
            <w:pPr>
              <w:jc w:val="center"/>
              <w:rPr>
                <w:sz w:val="24"/>
                <w:lang w:val="uk-UA"/>
              </w:rPr>
            </w:pPr>
          </w:p>
        </w:tc>
      </w:tr>
      <w:tr w:rsidR="00E00141" w:rsidRPr="0095387B" w14:paraId="16F46711" w14:textId="77777777" w:rsidTr="0068737B">
        <w:trPr>
          <w:trHeight w:val="554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95966" w14:textId="77777777" w:rsidR="00E00141" w:rsidRPr="0095387B" w:rsidRDefault="00E00141" w:rsidP="0068737B">
            <w:pPr>
              <w:ind w:left="180"/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50-69</w:t>
            </w:r>
          </w:p>
        </w:tc>
        <w:tc>
          <w:tcPr>
            <w:tcW w:w="4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4D7C" w14:textId="77777777" w:rsidR="00E00141" w:rsidRPr="00EF2CB1" w:rsidRDefault="00E00141" w:rsidP="0068737B">
            <w:pPr>
              <w:jc w:val="center"/>
              <w:rPr>
                <w:sz w:val="24"/>
                <w:lang w:val="uk-UA"/>
              </w:rPr>
            </w:pPr>
          </w:p>
        </w:tc>
      </w:tr>
      <w:tr w:rsidR="00E00141" w:rsidRPr="0095387B" w14:paraId="59EE28CD" w14:textId="77777777" w:rsidTr="0068737B"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A28F" w14:textId="77777777" w:rsidR="00E00141" w:rsidRPr="0095387B" w:rsidRDefault="00E00141" w:rsidP="0068737B">
            <w:pPr>
              <w:ind w:left="180"/>
              <w:jc w:val="center"/>
              <w:rPr>
                <w:sz w:val="24"/>
                <w:lang w:val="uk-UA"/>
              </w:rPr>
            </w:pPr>
            <w:r w:rsidRPr="0095387B">
              <w:rPr>
                <w:sz w:val="24"/>
                <w:lang w:val="uk-UA"/>
              </w:rPr>
              <w:t>1-49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2850" w14:textId="77777777" w:rsidR="00E00141" w:rsidRPr="00EF2CB1" w:rsidRDefault="00E00141" w:rsidP="0068737B">
            <w:pPr>
              <w:jc w:val="center"/>
              <w:rPr>
                <w:sz w:val="24"/>
                <w:lang w:val="uk-UA"/>
              </w:rPr>
            </w:pPr>
            <w:r w:rsidRPr="00EF2CB1">
              <w:rPr>
                <w:sz w:val="24"/>
                <w:lang w:val="uk-UA"/>
              </w:rPr>
              <w:t>не зараховано</w:t>
            </w:r>
          </w:p>
        </w:tc>
      </w:tr>
    </w:tbl>
    <w:p w14:paraId="251E21BD" w14:textId="77777777" w:rsidR="00E00141" w:rsidRPr="008C7296" w:rsidRDefault="00E00141" w:rsidP="00312461">
      <w:pPr>
        <w:shd w:val="clear" w:color="auto" w:fill="FFFFFF"/>
        <w:jc w:val="center"/>
        <w:rPr>
          <w:b/>
          <w:sz w:val="24"/>
          <w:lang w:val="uk-UA"/>
        </w:rPr>
      </w:pPr>
    </w:p>
    <w:p w14:paraId="7BEE0441" w14:textId="77777777" w:rsidR="00BB59E6" w:rsidRDefault="002B4CB5" w:rsidP="00BB59E6">
      <w:pPr>
        <w:shd w:val="clear" w:color="auto" w:fill="FFFFFF"/>
        <w:jc w:val="center"/>
        <w:rPr>
          <w:b/>
          <w:color w:val="000000"/>
          <w:sz w:val="24"/>
          <w:lang w:val="uk-UA"/>
        </w:rPr>
      </w:pPr>
      <w:r>
        <w:rPr>
          <w:b/>
          <w:color w:val="000000"/>
          <w:sz w:val="24"/>
          <w:lang w:val="uk-UA"/>
        </w:rPr>
        <w:t>10</w:t>
      </w:r>
      <w:r w:rsidR="00BB59E6" w:rsidRPr="00976092">
        <w:rPr>
          <w:b/>
          <w:color w:val="000000"/>
          <w:sz w:val="24"/>
          <w:lang w:val="uk-UA"/>
        </w:rPr>
        <w:t>. Рекомендована література:</w:t>
      </w:r>
    </w:p>
    <w:p w14:paraId="752624B4" w14:textId="77777777" w:rsidR="00533982" w:rsidRDefault="00533982" w:rsidP="00BB59E6">
      <w:pPr>
        <w:shd w:val="clear" w:color="auto" w:fill="FFFFFF"/>
        <w:jc w:val="center"/>
        <w:rPr>
          <w:b/>
          <w:color w:val="000000"/>
          <w:sz w:val="24"/>
          <w:lang w:val="uk-UA"/>
        </w:rPr>
      </w:pPr>
    </w:p>
    <w:p w14:paraId="3BEF25F1" w14:textId="77777777" w:rsidR="00DE6BD1" w:rsidRPr="005246E7" w:rsidRDefault="00DE6BD1" w:rsidP="00DE6BD1">
      <w:pPr>
        <w:numPr>
          <w:ilvl w:val="0"/>
          <w:numId w:val="22"/>
        </w:numPr>
        <w:jc w:val="both"/>
        <w:rPr>
          <w:bCs/>
          <w:sz w:val="24"/>
          <w:lang w:val="uk-UA"/>
        </w:rPr>
      </w:pPr>
      <w:r w:rsidRPr="005246E7">
        <w:rPr>
          <w:rFonts w:cs="Arial"/>
          <w:bCs/>
          <w:sz w:val="24"/>
          <w:lang w:val="uk-UA"/>
        </w:rPr>
        <w:t xml:space="preserve">Мезенцев К. В., Підгрушний Г. П., Мезенцева Н. І. </w:t>
      </w:r>
      <w:r w:rsidRPr="005246E7">
        <w:rPr>
          <w:rFonts w:cs="Arial"/>
          <w:bCs/>
          <w:i/>
          <w:iCs/>
          <w:sz w:val="24"/>
          <w:lang w:val="uk-UA"/>
        </w:rPr>
        <w:t>Регіональний розвиток в Україні: суспільно-просторова нерівність і поляризація</w:t>
      </w:r>
      <w:r w:rsidRPr="005246E7">
        <w:rPr>
          <w:rFonts w:cs="Arial"/>
          <w:bCs/>
          <w:sz w:val="24"/>
          <w:lang w:val="uk-UA"/>
        </w:rPr>
        <w:t xml:space="preserve">: монографія. Київ: </w:t>
      </w:r>
      <w:r w:rsidRPr="005246E7">
        <w:rPr>
          <w:bCs/>
          <w:sz w:val="24"/>
          <w:lang w:val="uk-UA"/>
        </w:rPr>
        <w:t>ДП «Прінт Сервіс»</w:t>
      </w:r>
      <w:r w:rsidRPr="005246E7">
        <w:rPr>
          <w:rFonts w:cs="Arial"/>
          <w:bCs/>
          <w:sz w:val="24"/>
          <w:lang w:val="uk-UA"/>
        </w:rPr>
        <w:t>, 2014. 132 с.</w:t>
      </w:r>
    </w:p>
    <w:p w14:paraId="608F7307" w14:textId="77777777" w:rsidR="00DE6BD1" w:rsidRPr="005246E7" w:rsidRDefault="00DE6BD1" w:rsidP="00DE6BD1">
      <w:pPr>
        <w:numPr>
          <w:ilvl w:val="0"/>
          <w:numId w:val="22"/>
        </w:numPr>
        <w:jc w:val="both"/>
        <w:rPr>
          <w:bCs/>
          <w:sz w:val="24"/>
          <w:lang w:val="uk-UA"/>
        </w:rPr>
      </w:pPr>
      <w:r w:rsidRPr="005246E7">
        <w:rPr>
          <w:bCs/>
          <w:sz w:val="24"/>
          <w:lang w:val="uk-UA"/>
        </w:rPr>
        <w:t xml:space="preserve">Нємець Л., Мезенцев К. (ред.). </w:t>
      </w:r>
      <w:r w:rsidRPr="005246E7">
        <w:rPr>
          <w:bCs/>
          <w:i/>
          <w:iCs/>
          <w:sz w:val="24"/>
          <w:lang w:val="uk-UA"/>
        </w:rPr>
        <w:t>Соціальна географія</w:t>
      </w:r>
      <w:r w:rsidRPr="005246E7">
        <w:rPr>
          <w:bCs/>
          <w:sz w:val="24"/>
          <w:lang w:val="uk-UA"/>
        </w:rPr>
        <w:t>: підручник. Київ: Видавництво «Фенікс», 2019. 304 с.</w:t>
      </w:r>
    </w:p>
    <w:p w14:paraId="79B58680" w14:textId="77777777" w:rsidR="00DE6BD1" w:rsidRPr="005246E7" w:rsidRDefault="00DE6BD1" w:rsidP="00DE6BD1">
      <w:pPr>
        <w:pStyle w:val="Default"/>
        <w:numPr>
          <w:ilvl w:val="0"/>
          <w:numId w:val="22"/>
        </w:numPr>
        <w:jc w:val="both"/>
        <w:rPr>
          <w:color w:val="auto"/>
          <w:lang w:val="uk-UA"/>
        </w:rPr>
      </w:pPr>
      <w:r w:rsidRPr="005246E7">
        <w:rPr>
          <w:bCs/>
          <w:i/>
          <w:iCs/>
          <w:lang w:val="uk-UA"/>
        </w:rPr>
        <w:t>Урбаністична Україна: в епіцентрі просторових змін</w:t>
      </w:r>
      <w:r w:rsidRPr="005246E7">
        <w:rPr>
          <w:bCs/>
          <w:lang w:val="uk-UA"/>
        </w:rPr>
        <w:t>: монографія / за ред. К. Мезенцева, Я. Олійника, Н. Мезенцевої. Київ: Видавництво «Фенікс», 2017. 438 с.</w:t>
      </w:r>
    </w:p>
    <w:p w14:paraId="5E0F8761" w14:textId="77777777" w:rsidR="005246E7" w:rsidRPr="005246E7" w:rsidRDefault="005246E7" w:rsidP="005246E7">
      <w:pPr>
        <w:pStyle w:val="Default"/>
        <w:numPr>
          <w:ilvl w:val="0"/>
          <w:numId w:val="22"/>
        </w:numPr>
        <w:jc w:val="both"/>
        <w:rPr>
          <w:lang w:val="en-US"/>
        </w:rPr>
      </w:pPr>
      <w:r w:rsidRPr="005246E7">
        <w:rPr>
          <w:lang w:val="en-US"/>
        </w:rPr>
        <w:t xml:space="preserve">Brenner N., Schmid Ch. Planetary urbanization. In: Gandy M. (ed.). </w:t>
      </w:r>
      <w:r w:rsidRPr="005246E7">
        <w:rPr>
          <w:i/>
          <w:iCs/>
          <w:lang w:val="en-US"/>
        </w:rPr>
        <w:t>Urban Constellations</w:t>
      </w:r>
      <w:r w:rsidRPr="005246E7">
        <w:rPr>
          <w:lang w:val="en-US"/>
        </w:rPr>
        <w:t>. Berlin: Jovis, 2012, pp. 10-13.</w:t>
      </w:r>
    </w:p>
    <w:p w14:paraId="62B3B1E6" w14:textId="6CA75EA9" w:rsidR="005246E7" w:rsidRPr="005246E7" w:rsidRDefault="005246E7" w:rsidP="005246E7">
      <w:pPr>
        <w:pStyle w:val="Default"/>
        <w:numPr>
          <w:ilvl w:val="0"/>
          <w:numId w:val="22"/>
        </w:numPr>
        <w:jc w:val="both"/>
        <w:rPr>
          <w:lang w:val="en-GB"/>
        </w:rPr>
      </w:pPr>
      <w:r w:rsidRPr="005246E7">
        <w:rPr>
          <w:lang w:val="en-US" w:eastAsia="uk-UA"/>
        </w:rPr>
        <w:t>Del Casino JR. V.J., Thomas M., Cloke P. Panelli R. (</w:t>
      </w:r>
      <w:r w:rsidR="005A6595">
        <w:rPr>
          <w:lang w:val="en-US" w:eastAsia="uk-UA"/>
        </w:rPr>
        <w:t>e</w:t>
      </w:r>
      <w:r w:rsidRPr="005246E7">
        <w:rPr>
          <w:lang w:val="en-US" w:eastAsia="uk-UA"/>
        </w:rPr>
        <w:t xml:space="preserve">ds).  </w:t>
      </w:r>
      <w:r w:rsidRPr="005246E7">
        <w:rPr>
          <w:i/>
          <w:iCs/>
          <w:kern w:val="36"/>
          <w:lang w:val="en-US" w:eastAsia="uk-UA"/>
        </w:rPr>
        <w:t>A Companion to Social Geography</w:t>
      </w:r>
      <w:r w:rsidRPr="005246E7">
        <w:rPr>
          <w:kern w:val="36"/>
          <w:lang w:val="en-US" w:eastAsia="uk-UA"/>
        </w:rPr>
        <w:t xml:space="preserve">. </w:t>
      </w:r>
      <w:r w:rsidRPr="005246E7">
        <w:rPr>
          <w:lang w:val="en-US" w:eastAsia="uk-UA"/>
        </w:rPr>
        <w:t>John Wiley &amp; Sons, 2011. 568 p.</w:t>
      </w:r>
    </w:p>
    <w:p w14:paraId="3F65AF68" w14:textId="6DC9DD83" w:rsidR="005246E7" w:rsidRPr="005246E7" w:rsidRDefault="005246E7" w:rsidP="005246E7">
      <w:pPr>
        <w:pStyle w:val="Default"/>
        <w:numPr>
          <w:ilvl w:val="0"/>
          <w:numId w:val="22"/>
        </w:numPr>
        <w:jc w:val="both"/>
        <w:rPr>
          <w:color w:val="auto"/>
          <w:lang w:val="uk-UA"/>
        </w:rPr>
      </w:pPr>
      <w:r w:rsidRPr="005246E7">
        <w:rPr>
          <w:lang w:val="de-DE"/>
        </w:rPr>
        <w:t>Henn S., Lang T., Sgibnev W.</w:t>
      </w:r>
      <w:r w:rsidR="005A6595">
        <w:rPr>
          <w:lang w:val="de-DE"/>
        </w:rPr>
        <w:t>,</w:t>
      </w:r>
      <w:r w:rsidRPr="005246E7">
        <w:rPr>
          <w:lang w:val="de-DE"/>
        </w:rPr>
        <w:t xml:space="preserve"> Ehrlich K. (eds.).</w:t>
      </w:r>
      <w:r w:rsidRPr="005246E7">
        <w:rPr>
          <w:iCs/>
          <w:lang w:val="de-DE"/>
        </w:rPr>
        <w:t xml:space="preserve"> </w:t>
      </w:r>
      <w:r w:rsidRPr="005246E7">
        <w:rPr>
          <w:i/>
          <w:lang w:val="en-US"/>
        </w:rPr>
        <w:t>Understanding Geographies of Po</w:t>
      </w:r>
      <w:r w:rsidRPr="005246E7">
        <w:rPr>
          <w:bCs/>
          <w:i/>
          <w:lang w:val="en-US"/>
        </w:rPr>
        <w:t>larization and Peripheralization.</w:t>
      </w:r>
      <w:r w:rsidRPr="005246E7">
        <w:rPr>
          <w:i/>
          <w:lang w:val="en-US"/>
        </w:rPr>
        <w:t xml:space="preserve"> Perspectives from Central and Eastern Europe and Beyond</w:t>
      </w:r>
      <w:r w:rsidRPr="005246E7">
        <w:rPr>
          <w:iCs/>
          <w:lang w:val="en-US"/>
        </w:rPr>
        <w:t>.</w:t>
      </w:r>
      <w:r w:rsidRPr="005246E7">
        <w:rPr>
          <w:lang w:val="en-US"/>
        </w:rPr>
        <w:t xml:space="preserve"> Palgrave Macmillan.</w:t>
      </w:r>
      <w:r w:rsidRPr="005246E7">
        <w:rPr>
          <w:lang w:val="uk-UA"/>
        </w:rPr>
        <w:t xml:space="preserve"> </w:t>
      </w:r>
    </w:p>
    <w:p w14:paraId="504C4677" w14:textId="77777777" w:rsidR="005246E7" w:rsidRPr="005246E7" w:rsidRDefault="005246E7" w:rsidP="005246E7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 w:val="24"/>
          <w:lang w:val="en-GB"/>
        </w:rPr>
      </w:pPr>
      <w:r w:rsidRPr="005246E7">
        <w:rPr>
          <w:sz w:val="24"/>
          <w:lang w:val="en-GB"/>
        </w:rPr>
        <w:t xml:space="preserve">Horn P., d’Alençon P.A., Cardoso A.C. (eds.). </w:t>
      </w:r>
      <w:r w:rsidRPr="005246E7">
        <w:rPr>
          <w:i/>
          <w:iCs/>
          <w:sz w:val="24"/>
          <w:lang w:val="en-GB"/>
        </w:rPr>
        <w:t>Emerging Urban Spaces: A Planetary Perspective</w:t>
      </w:r>
      <w:r w:rsidRPr="005246E7">
        <w:rPr>
          <w:sz w:val="24"/>
          <w:lang w:val="en-GB"/>
        </w:rPr>
        <w:t>. Springer, 2018. 219 p.</w:t>
      </w:r>
    </w:p>
    <w:p w14:paraId="5F64DEEC" w14:textId="43E34FF5" w:rsidR="005246E7" w:rsidRPr="005246E7" w:rsidRDefault="005246E7" w:rsidP="005246E7">
      <w:pPr>
        <w:pStyle w:val="Default"/>
        <w:numPr>
          <w:ilvl w:val="0"/>
          <w:numId w:val="22"/>
        </w:numPr>
        <w:jc w:val="both"/>
        <w:rPr>
          <w:lang w:val="en-GB"/>
        </w:rPr>
      </w:pPr>
      <w:r w:rsidRPr="005246E7">
        <w:rPr>
          <w:bCs/>
          <w:lang w:val="en-US"/>
        </w:rPr>
        <w:t xml:space="preserve">Knox P., Pinch S. </w:t>
      </w:r>
      <w:r w:rsidRPr="005246E7">
        <w:rPr>
          <w:bCs/>
          <w:i/>
          <w:iCs/>
          <w:lang w:val="en-US"/>
        </w:rPr>
        <w:t>Urban Social Geography</w:t>
      </w:r>
      <w:r w:rsidRPr="005246E7">
        <w:rPr>
          <w:bCs/>
          <w:lang w:val="en-US"/>
        </w:rPr>
        <w:t>. London: Pearson, 2010. 373 p.</w:t>
      </w:r>
    </w:p>
    <w:p w14:paraId="027F433F" w14:textId="3CD376BC" w:rsidR="005246E7" w:rsidRPr="005246E7" w:rsidRDefault="005246E7" w:rsidP="005246E7">
      <w:pPr>
        <w:pStyle w:val="Default"/>
        <w:numPr>
          <w:ilvl w:val="0"/>
          <w:numId w:val="22"/>
        </w:numPr>
        <w:jc w:val="both"/>
        <w:rPr>
          <w:lang w:val="en-GB"/>
        </w:rPr>
      </w:pPr>
      <w:r w:rsidRPr="005246E7">
        <w:rPr>
          <w:lang w:val="en-GB"/>
        </w:rPr>
        <w:t xml:space="preserve">Robinson J. </w:t>
      </w:r>
      <w:r w:rsidRPr="005246E7">
        <w:rPr>
          <w:i/>
          <w:iCs/>
          <w:lang w:val="en-GB"/>
        </w:rPr>
        <w:t>Comparative Urbanism: Tactics for Global Urban Studies</w:t>
      </w:r>
      <w:r w:rsidRPr="005246E7">
        <w:rPr>
          <w:lang w:val="en-GB"/>
        </w:rPr>
        <w:t>. Wiley</w:t>
      </w:r>
      <w:r w:rsidRPr="005246E7">
        <w:rPr>
          <w:lang w:val="uk-UA"/>
        </w:rPr>
        <w:t>, 2022</w:t>
      </w:r>
      <w:r w:rsidRPr="005246E7">
        <w:rPr>
          <w:lang w:val="en-GB"/>
        </w:rPr>
        <w:t>.</w:t>
      </w:r>
    </w:p>
    <w:p w14:paraId="1E61B8B1" w14:textId="7BF42E03" w:rsidR="005246E7" w:rsidRPr="005246E7" w:rsidRDefault="005246E7" w:rsidP="005246E7">
      <w:pPr>
        <w:pStyle w:val="Default"/>
        <w:numPr>
          <w:ilvl w:val="0"/>
          <w:numId w:val="22"/>
        </w:numPr>
        <w:jc w:val="both"/>
        <w:rPr>
          <w:lang w:val="en-US"/>
        </w:rPr>
      </w:pPr>
      <w:r w:rsidRPr="005246E7">
        <w:rPr>
          <w:lang w:val="en-US"/>
        </w:rPr>
        <w:t xml:space="preserve">Robinson J. Thinking cities through elsewhere: Comparative tactics for a more global </w:t>
      </w:r>
      <w:r>
        <w:rPr>
          <w:lang w:val="en-US"/>
        </w:rPr>
        <w:t>u</w:t>
      </w:r>
      <w:r w:rsidRPr="005246E7">
        <w:rPr>
          <w:lang w:val="en-US"/>
        </w:rPr>
        <w:t xml:space="preserve">rban studies. </w:t>
      </w:r>
      <w:r w:rsidRPr="005246E7">
        <w:rPr>
          <w:i/>
          <w:iCs/>
          <w:lang w:val="en-US"/>
        </w:rPr>
        <w:t>Progress in Human Geography</w:t>
      </w:r>
      <w:r w:rsidRPr="005246E7">
        <w:rPr>
          <w:lang w:val="en-US"/>
        </w:rPr>
        <w:t>, 2015, Vol. 40(1), pp. 3-29.</w:t>
      </w:r>
    </w:p>
    <w:p w14:paraId="5376CECB" w14:textId="15B03D9C" w:rsidR="005246E7" w:rsidRPr="005246E7" w:rsidRDefault="005246E7" w:rsidP="005246E7">
      <w:pPr>
        <w:pStyle w:val="ac"/>
        <w:numPr>
          <w:ilvl w:val="0"/>
          <w:numId w:val="22"/>
        </w:numPr>
        <w:suppressAutoHyphens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US" w:bidi="ar-EG"/>
        </w:rPr>
      </w:pPr>
      <w:r w:rsidRPr="005246E7">
        <w:rPr>
          <w:rFonts w:asciiTheme="majorBidi" w:hAnsiTheme="majorBidi" w:cstheme="majorBidi"/>
          <w:sz w:val="24"/>
          <w:szCs w:val="24"/>
          <w:lang w:val="en-US" w:bidi="ar-EG"/>
        </w:rPr>
        <w:t xml:space="preserve">Schlosberg D. </w:t>
      </w:r>
      <w:r w:rsidRPr="005246E7">
        <w:rPr>
          <w:rFonts w:asciiTheme="majorBidi" w:hAnsiTheme="majorBidi" w:cstheme="majorBidi"/>
          <w:i/>
          <w:iCs/>
          <w:sz w:val="24"/>
          <w:szCs w:val="24"/>
          <w:lang w:val="en-US" w:bidi="ar-EG"/>
        </w:rPr>
        <w:t>Defining Environmental Justice: Theories, Movements, and Nature</w:t>
      </w:r>
      <w:r w:rsidRPr="005246E7">
        <w:rPr>
          <w:rFonts w:asciiTheme="majorBidi" w:hAnsiTheme="majorBidi" w:cstheme="majorBidi"/>
          <w:sz w:val="24"/>
          <w:szCs w:val="24"/>
          <w:lang w:val="en-US" w:bidi="ar-EG"/>
        </w:rPr>
        <w:t>. Oxford: Oxford University Press</w:t>
      </w:r>
      <w:r w:rsidRPr="005246E7">
        <w:rPr>
          <w:rFonts w:asciiTheme="majorBidi" w:hAnsiTheme="majorBidi" w:cstheme="majorBidi"/>
          <w:sz w:val="24"/>
          <w:szCs w:val="24"/>
          <w:lang w:val="uk-UA" w:bidi="ar-EG"/>
        </w:rPr>
        <w:t>, 2007</w:t>
      </w:r>
      <w:r w:rsidRPr="005246E7">
        <w:rPr>
          <w:rFonts w:asciiTheme="majorBidi" w:hAnsiTheme="majorBidi" w:cstheme="majorBidi"/>
          <w:sz w:val="24"/>
          <w:szCs w:val="24"/>
          <w:lang w:val="en-US" w:bidi="ar-EG"/>
        </w:rPr>
        <w:t xml:space="preserve">. 238 p. </w:t>
      </w:r>
    </w:p>
    <w:p w14:paraId="33972295" w14:textId="618A6622" w:rsidR="005246E7" w:rsidRPr="005246E7" w:rsidRDefault="005246E7" w:rsidP="005246E7">
      <w:pPr>
        <w:pStyle w:val="Default"/>
        <w:numPr>
          <w:ilvl w:val="0"/>
          <w:numId w:val="22"/>
        </w:numPr>
        <w:jc w:val="both"/>
        <w:rPr>
          <w:lang w:val="en-GB"/>
        </w:rPr>
      </w:pPr>
      <w:r w:rsidRPr="005246E7">
        <w:rPr>
          <w:lang w:val="en-US" w:eastAsia="uk-UA"/>
        </w:rPr>
        <w:t xml:space="preserve">Smith S.J., Pain R., Marston S.A., Jones J.P. </w:t>
      </w:r>
      <w:r w:rsidRPr="005246E7">
        <w:rPr>
          <w:lang w:val="uk-UA" w:eastAsia="uk-UA"/>
        </w:rPr>
        <w:t>(</w:t>
      </w:r>
      <w:r w:rsidRPr="005246E7">
        <w:rPr>
          <w:lang w:val="en-US" w:eastAsia="uk-UA"/>
        </w:rPr>
        <w:t>eds</w:t>
      </w:r>
      <w:r w:rsidRPr="005246E7">
        <w:rPr>
          <w:lang w:val="uk-UA" w:eastAsia="uk-UA"/>
        </w:rPr>
        <w:t xml:space="preserve">). </w:t>
      </w:r>
      <w:r w:rsidRPr="005246E7">
        <w:rPr>
          <w:i/>
          <w:iCs/>
          <w:lang w:val="en-US" w:eastAsia="uk-UA"/>
        </w:rPr>
        <w:t>The SAGE Handbook of Social Geographies</w:t>
      </w:r>
      <w:r w:rsidRPr="005246E7">
        <w:rPr>
          <w:lang w:val="en-US" w:eastAsia="uk-UA"/>
        </w:rPr>
        <w:t xml:space="preserve">. London: SAGE Publications, 2010. 614 p. </w:t>
      </w:r>
    </w:p>
    <w:p w14:paraId="112029E2" w14:textId="77777777" w:rsidR="005246E7" w:rsidRPr="005246E7" w:rsidRDefault="005246E7" w:rsidP="005246E7">
      <w:pPr>
        <w:pStyle w:val="ac"/>
        <w:numPr>
          <w:ilvl w:val="0"/>
          <w:numId w:val="22"/>
        </w:numPr>
        <w:suppressAutoHyphens/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5246E7">
        <w:rPr>
          <w:rFonts w:asciiTheme="majorBidi" w:hAnsiTheme="majorBidi" w:cstheme="majorBidi"/>
          <w:sz w:val="24"/>
          <w:szCs w:val="24"/>
          <w:lang w:val="en-GB"/>
        </w:rPr>
        <w:t xml:space="preserve">Young I.M. </w:t>
      </w:r>
      <w:r w:rsidRPr="005246E7">
        <w:rPr>
          <w:rFonts w:asciiTheme="majorBidi" w:hAnsiTheme="majorBidi" w:cstheme="majorBidi"/>
          <w:i/>
          <w:iCs/>
          <w:sz w:val="24"/>
          <w:szCs w:val="24"/>
          <w:lang w:val="en-GB"/>
        </w:rPr>
        <w:t>Justice and the politics of difference</w:t>
      </w:r>
      <w:r w:rsidRPr="005246E7">
        <w:rPr>
          <w:rFonts w:asciiTheme="majorBidi" w:hAnsiTheme="majorBidi" w:cstheme="majorBidi"/>
          <w:sz w:val="24"/>
          <w:szCs w:val="24"/>
          <w:lang w:val="en-GB"/>
        </w:rPr>
        <w:t>. Princeton, New Jersey: Princeton University Press</w:t>
      </w:r>
      <w:r w:rsidRPr="005246E7">
        <w:rPr>
          <w:rFonts w:asciiTheme="majorBidi" w:hAnsiTheme="majorBidi" w:cstheme="majorBidi"/>
          <w:sz w:val="24"/>
          <w:szCs w:val="24"/>
          <w:lang w:val="uk-UA"/>
        </w:rPr>
        <w:t>, 1990</w:t>
      </w:r>
      <w:r w:rsidRPr="005246E7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</w:p>
    <w:p w14:paraId="157D0271" w14:textId="27A129EB" w:rsidR="005246E7" w:rsidRPr="005246E7" w:rsidRDefault="005246E7" w:rsidP="00D83F41">
      <w:pPr>
        <w:pStyle w:val="ac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5246E7">
        <w:rPr>
          <w:rFonts w:asciiTheme="majorBidi" w:hAnsiTheme="majorBidi" w:cstheme="majorBidi"/>
          <w:sz w:val="24"/>
          <w:szCs w:val="24"/>
          <w:lang w:val="en-GB"/>
        </w:rPr>
        <w:t xml:space="preserve">Young G., Stevenson  D. (eds.). </w:t>
      </w:r>
      <w:r w:rsidRPr="005246E7">
        <w:rPr>
          <w:rFonts w:asciiTheme="majorBidi" w:hAnsiTheme="majorBidi" w:cstheme="majorBidi"/>
          <w:i/>
          <w:iCs/>
          <w:sz w:val="24"/>
          <w:szCs w:val="24"/>
          <w:lang w:val="en-GB"/>
        </w:rPr>
        <w:t>The Ashgate research companion to planning and culture</w:t>
      </w:r>
      <w:r w:rsidRPr="005246E7">
        <w:rPr>
          <w:rFonts w:asciiTheme="majorBidi" w:hAnsiTheme="majorBidi" w:cstheme="majorBidi"/>
          <w:sz w:val="24"/>
          <w:szCs w:val="24"/>
          <w:lang w:val="en-GB"/>
        </w:rPr>
        <w:t>. Surrey: Ashgate Publishing</w:t>
      </w:r>
      <w:r w:rsidRPr="005246E7">
        <w:rPr>
          <w:rFonts w:asciiTheme="majorBidi" w:hAnsiTheme="majorBidi" w:cstheme="majorBidi"/>
          <w:sz w:val="24"/>
          <w:szCs w:val="24"/>
          <w:lang w:val="uk-UA"/>
        </w:rPr>
        <w:t>, 2013</w:t>
      </w:r>
      <w:r w:rsidRPr="005246E7">
        <w:rPr>
          <w:rFonts w:asciiTheme="majorBidi" w:hAnsiTheme="majorBidi" w:cstheme="majorBidi"/>
          <w:sz w:val="24"/>
          <w:szCs w:val="24"/>
          <w:lang w:val="en-GB"/>
        </w:rPr>
        <w:t>. 286 p.</w:t>
      </w:r>
    </w:p>
    <w:p w14:paraId="53437D94" w14:textId="77777777" w:rsidR="009B40BA" w:rsidRPr="005246E7" w:rsidRDefault="009B40BA" w:rsidP="005C3DCB">
      <w:pPr>
        <w:tabs>
          <w:tab w:val="left" w:pos="426"/>
        </w:tabs>
        <w:ind w:left="426" w:right="-143" w:hanging="426"/>
        <w:jc w:val="center"/>
        <w:rPr>
          <w:b/>
          <w:bCs/>
          <w:sz w:val="24"/>
          <w:lang w:val="en-US"/>
        </w:rPr>
      </w:pPr>
    </w:p>
    <w:sectPr w:rsidR="009B40BA" w:rsidRPr="005246E7" w:rsidSect="00FD5E0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0347"/>
    <w:multiLevelType w:val="singleLevel"/>
    <w:tmpl w:val="D36ED35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6B44AF2"/>
    <w:multiLevelType w:val="multilevel"/>
    <w:tmpl w:val="851C235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0E655990"/>
    <w:multiLevelType w:val="hybridMultilevel"/>
    <w:tmpl w:val="89A04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F6F89"/>
    <w:multiLevelType w:val="hybridMultilevel"/>
    <w:tmpl w:val="BA6C4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B4323"/>
    <w:multiLevelType w:val="hybridMultilevel"/>
    <w:tmpl w:val="B3625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04FCD"/>
    <w:multiLevelType w:val="hybridMultilevel"/>
    <w:tmpl w:val="7354C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11123"/>
    <w:multiLevelType w:val="hybridMultilevel"/>
    <w:tmpl w:val="2C90F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23DC8"/>
    <w:multiLevelType w:val="hybridMultilevel"/>
    <w:tmpl w:val="E7FA201C"/>
    <w:lvl w:ilvl="0" w:tplc="07DA72A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E242F7"/>
    <w:multiLevelType w:val="hybridMultilevel"/>
    <w:tmpl w:val="1584B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0ED3"/>
    <w:multiLevelType w:val="hybridMultilevel"/>
    <w:tmpl w:val="C2421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41558"/>
    <w:multiLevelType w:val="hybridMultilevel"/>
    <w:tmpl w:val="1D163700"/>
    <w:lvl w:ilvl="0" w:tplc="07DA72A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7A2CA9"/>
    <w:multiLevelType w:val="hybridMultilevel"/>
    <w:tmpl w:val="2696C74C"/>
    <w:lvl w:ilvl="0" w:tplc="07DA72A2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25470"/>
    <w:multiLevelType w:val="multilevel"/>
    <w:tmpl w:val="18C6CFD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604" w:hanging="720"/>
      </w:pPr>
    </w:lvl>
    <w:lvl w:ilvl="2">
      <w:start w:val="1"/>
      <w:numFmt w:val="decimal"/>
      <w:lvlText w:val="%1.%2.%3."/>
      <w:lvlJc w:val="left"/>
      <w:pPr>
        <w:ind w:left="2488" w:hanging="720"/>
      </w:pPr>
    </w:lvl>
    <w:lvl w:ilvl="3">
      <w:start w:val="1"/>
      <w:numFmt w:val="decimal"/>
      <w:lvlText w:val="%1.%2.%3.%4."/>
      <w:lvlJc w:val="left"/>
      <w:pPr>
        <w:ind w:left="3732" w:hanging="1080"/>
      </w:pPr>
    </w:lvl>
    <w:lvl w:ilvl="4">
      <w:start w:val="1"/>
      <w:numFmt w:val="decimal"/>
      <w:lvlText w:val="%1.%2.%3.%4.%5."/>
      <w:lvlJc w:val="left"/>
      <w:pPr>
        <w:ind w:left="4616" w:hanging="1080"/>
      </w:pPr>
    </w:lvl>
    <w:lvl w:ilvl="5">
      <w:start w:val="1"/>
      <w:numFmt w:val="decimal"/>
      <w:lvlText w:val="%1.%2.%3.%4.%5.%6."/>
      <w:lvlJc w:val="left"/>
      <w:pPr>
        <w:ind w:left="5860" w:hanging="1440"/>
      </w:pPr>
    </w:lvl>
    <w:lvl w:ilvl="6">
      <w:start w:val="1"/>
      <w:numFmt w:val="decimal"/>
      <w:lvlText w:val="%1.%2.%3.%4.%5.%6.%7."/>
      <w:lvlJc w:val="left"/>
      <w:pPr>
        <w:ind w:left="6744" w:hanging="1440"/>
      </w:pPr>
    </w:lvl>
    <w:lvl w:ilvl="7">
      <w:start w:val="1"/>
      <w:numFmt w:val="decimal"/>
      <w:lvlText w:val="%1.%2.%3.%4.%5.%6.%7.%8."/>
      <w:lvlJc w:val="left"/>
      <w:pPr>
        <w:ind w:left="7988" w:hanging="1800"/>
      </w:pPr>
    </w:lvl>
    <w:lvl w:ilvl="8">
      <w:start w:val="1"/>
      <w:numFmt w:val="decimal"/>
      <w:lvlText w:val="%1.%2.%3.%4.%5.%6.%7.%8.%9."/>
      <w:lvlJc w:val="left"/>
      <w:pPr>
        <w:ind w:left="8872" w:hanging="1800"/>
      </w:pPr>
    </w:lvl>
  </w:abstractNum>
  <w:abstractNum w:abstractNumId="15" w15:restartNumberingAfterBreak="0">
    <w:nsid w:val="4E927C72"/>
    <w:multiLevelType w:val="multilevel"/>
    <w:tmpl w:val="22C688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4EE27D01"/>
    <w:multiLevelType w:val="hybridMultilevel"/>
    <w:tmpl w:val="DACA2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E007C9"/>
    <w:multiLevelType w:val="multilevel"/>
    <w:tmpl w:val="9960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3342DF"/>
    <w:multiLevelType w:val="hybridMultilevel"/>
    <w:tmpl w:val="B0D800BC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CFC4D5E"/>
    <w:multiLevelType w:val="hybridMultilevel"/>
    <w:tmpl w:val="8F2893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0D6A09"/>
    <w:multiLevelType w:val="hybridMultilevel"/>
    <w:tmpl w:val="45C02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C15B09"/>
    <w:multiLevelType w:val="hybridMultilevel"/>
    <w:tmpl w:val="7D802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CE370B"/>
    <w:multiLevelType w:val="hybridMultilevel"/>
    <w:tmpl w:val="DB0C0B3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6"/>
  </w:num>
  <w:num w:numId="13">
    <w:abstractNumId w:val="4"/>
  </w:num>
  <w:num w:numId="14">
    <w:abstractNumId w:val="21"/>
  </w:num>
  <w:num w:numId="15">
    <w:abstractNumId w:val="13"/>
  </w:num>
  <w:num w:numId="16">
    <w:abstractNumId w:val="10"/>
  </w:num>
  <w:num w:numId="17">
    <w:abstractNumId w:val="2"/>
  </w:num>
  <w:num w:numId="18">
    <w:abstractNumId w:val="12"/>
  </w:num>
  <w:num w:numId="19">
    <w:abstractNumId w:val="0"/>
  </w:num>
  <w:num w:numId="20">
    <w:abstractNumId w:val="15"/>
  </w:num>
  <w:num w:numId="21">
    <w:abstractNumId w:val="18"/>
  </w:num>
  <w:num w:numId="22">
    <w:abstractNumId w:val="19"/>
  </w:num>
  <w:num w:numId="23">
    <w:abstractNumId w:val="9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1A6"/>
    <w:rsid w:val="00011192"/>
    <w:rsid w:val="0001147C"/>
    <w:rsid w:val="0003300D"/>
    <w:rsid w:val="000574E3"/>
    <w:rsid w:val="00064A41"/>
    <w:rsid w:val="00093A21"/>
    <w:rsid w:val="000A02A0"/>
    <w:rsid w:val="000A1105"/>
    <w:rsid w:val="000B5697"/>
    <w:rsid w:val="000D73A4"/>
    <w:rsid w:val="00117FC6"/>
    <w:rsid w:val="00157DFB"/>
    <w:rsid w:val="00191455"/>
    <w:rsid w:val="0022199C"/>
    <w:rsid w:val="00247F09"/>
    <w:rsid w:val="002A1763"/>
    <w:rsid w:val="002A504E"/>
    <w:rsid w:val="002B4CB5"/>
    <w:rsid w:val="002F6003"/>
    <w:rsid w:val="00312461"/>
    <w:rsid w:val="0031764A"/>
    <w:rsid w:val="0036087F"/>
    <w:rsid w:val="003A48EC"/>
    <w:rsid w:val="003B4D42"/>
    <w:rsid w:val="003C17C2"/>
    <w:rsid w:val="003C1DE8"/>
    <w:rsid w:val="003D36B5"/>
    <w:rsid w:val="003F08B3"/>
    <w:rsid w:val="00440A09"/>
    <w:rsid w:val="004458FB"/>
    <w:rsid w:val="00446F56"/>
    <w:rsid w:val="004C100C"/>
    <w:rsid w:val="004D662A"/>
    <w:rsid w:val="00501A01"/>
    <w:rsid w:val="00504272"/>
    <w:rsid w:val="005062DB"/>
    <w:rsid w:val="005246E7"/>
    <w:rsid w:val="00533982"/>
    <w:rsid w:val="00536729"/>
    <w:rsid w:val="00572AF1"/>
    <w:rsid w:val="005A6595"/>
    <w:rsid w:val="005C3DCB"/>
    <w:rsid w:val="005F0871"/>
    <w:rsid w:val="00602DE4"/>
    <w:rsid w:val="00671EDE"/>
    <w:rsid w:val="00676877"/>
    <w:rsid w:val="00686D19"/>
    <w:rsid w:val="0069193A"/>
    <w:rsid w:val="00695188"/>
    <w:rsid w:val="006A30C3"/>
    <w:rsid w:val="006B7B53"/>
    <w:rsid w:val="006F218C"/>
    <w:rsid w:val="00737B6A"/>
    <w:rsid w:val="00744AF3"/>
    <w:rsid w:val="00757259"/>
    <w:rsid w:val="007A7987"/>
    <w:rsid w:val="007C0D98"/>
    <w:rsid w:val="007D4E89"/>
    <w:rsid w:val="00816DD4"/>
    <w:rsid w:val="00826DDD"/>
    <w:rsid w:val="00846846"/>
    <w:rsid w:val="008B3194"/>
    <w:rsid w:val="008B54EC"/>
    <w:rsid w:val="008E18E1"/>
    <w:rsid w:val="00924AC1"/>
    <w:rsid w:val="009609F6"/>
    <w:rsid w:val="00961EAA"/>
    <w:rsid w:val="00993CD0"/>
    <w:rsid w:val="009B40BA"/>
    <w:rsid w:val="009B4AC5"/>
    <w:rsid w:val="009E12A3"/>
    <w:rsid w:val="009F5B4E"/>
    <w:rsid w:val="00A137E1"/>
    <w:rsid w:val="00A33C78"/>
    <w:rsid w:val="00A36694"/>
    <w:rsid w:val="00A844EB"/>
    <w:rsid w:val="00AC5651"/>
    <w:rsid w:val="00AD2937"/>
    <w:rsid w:val="00AD2CCF"/>
    <w:rsid w:val="00AD31A6"/>
    <w:rsid w:val="00B23424"/>
    <w:rsid w:val="00B349E6"/>
    <w:rsid w:val="00B80CE7"/>
    <w:rsid w:val="00B97721"/>
    <w:rsid w:val="00BB1845"/>
    <w:rsid w:val="00BB59E6"/>
    <w:rsid w:val="00C17033"/>
    <w:rsid w:val="00C256D1"/>
    <w:rsid w:val="00C77D19"/>
    <w:rsid w:val="00C840BB"/>
    <w:rsid w:val="00CB6E19"/>
    <w:rsid w:val="00CD48F9"/>
    <w:rsid w:val="00D5719A"/>
    <w:rsid w:val="00D6321C"/>
    <w:rsid w:val="00D82A7E"/>
    <w:rsid w:val="00DE5C5F"/>
    <w:rsid w:val="00DE6BD1"/>
    <w:rsid w:val="00E00141"/>
    <w:rsid w:val="00E01743"/>
    <w:rsid w:val="00E15D6E"/>
    <w:rsid w:val="00E34C9A"/>
    <w:rsid w:val="00E71976"/>
    <w:rsid w:val="00ED07E4"/>
    <w:rsid w:val="00EE008C"/>
    <w:rsid w:val="00EF2CB1"/>
    <w:rsid w:val="00F014A0"/>
    <w:rsid w:val="00F26F79"/>
    <w:rsid w:val="00F45732"/>
    <w:rsid w:val="00F61381"/>
    <w:rsid w:val="00F67146"/>
    <w:rsid w:val="00FC2B3C"/>
    <w:rsid w:val="00FC55E5"/>
    <w:rsid w:val="00FC7A84"/>
    <w:rsid w:val="00FD5E09"/>
    <w:rsid w:val="00FE0950"/>
    <w:rsid w:val="00FE111C"/>
    <w:rsid w:val="00FE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68D9"/>
  <w15:docId w15:val="{4C1C7A5B-97C1-48A3-8638-3407C8E72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4A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14A0"/>
    <w:pPr>
      <w:keepNext/>
      <w:outlineLvl w:val="0"/>
    </w:pPr>
    <w:rPr>
      <w:sz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014A0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014A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F014A0"/>
    <w:pPr>
      <w:keepNext/>
      <w:jc w:val="center"/>
      <w:outlineLvl w:val="3"/>
    </w:pPr>
    <w:rPr>
      <w:b/>
      <w:bCs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F014A0"/>
    <w:pPr>
      <w:keepNext/>
      <w:ind w:firstLine="600"/>
      <w:jc w:val="center"/>
      <w:outlineLvl w:val="6"/>
    </w:pPr>
    <w:rPr>
      <w:b/>
      <w:bCs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F014A0"/>
    <w:pPr>
      <w:keepNext/>
      <w:jc w:val="center"/>
      <w:outlineLvl w:val="7"/>
    </w:pPr>
    <w:rPr>
      <w:caps/>
      <w:sz w:val="4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14A0"/>
    <w:rPr>
      <w:rFonts w:ascii="Times New Roman" w:eastAsia="Times New Roman" w:hAnsi="Times New Roman" w:cs="Times New Roman"/>
      <w:sz w:val="32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014A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F014A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014A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14A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F014A0"/>
    <w:rPr>
      <w:rFonts w:ascii="Times New Roman" w:eastAsia="Times New Roman" w:hAnsi="Times New Roman" w:cs="Times New Roman"/>
      <w:caps/>
      <w:sz w:val="40"/>
      <w:szCs w:val="24"/>
      <w:lang w:val="uk-UA" w:eastAsia="ru-RU"/>
    </w:rPr>
  </w:style>
  <w:style w:type="character" w:styleId="a3">
    <w:name w:val="Hyperlink"/>
    <w:unhideWhenUsed/>
    <w:rsid w:val="00F014A0"/>
    <w:rPr>
      <w:color w:val="0000FF"/>
      <w:u w:val="single"/>
    </w:rPr>
  </w:style>
  <w:style w:type="paragraph" w:styleId="a4">
    <w:name w:val="footer"/>
    <w:basedOn w:val="a"/>
    <w:link w:val="a5"/>
    <w:semiHidden/>
    <w:unhideWhenUsed/>
    <w:rsid w:val="00F014A0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semiHidden/>
    <w:rsid w:val="00F014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F014A0"/>
    <w:pPr>
      <w:spacing w:after="120"/>
    </w:pPr>
  </w:style>
  <w:style w:type="character" w:customStyle="1" w:styleId="a7">
    <w:name w:val="Основний текст Знак"/>
    <w:basedOn w:val="a0"/>
    <w:link w:val="a6"/>
    <w:semiHidden/>
    <w:rsid w:val="00F014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unhideWhenUsed/>
    <w:rsid w:val="00F014A0"/>
    <w:pPr>
      <w:spacing w:after="120"/>
      <w:ind w:left="283"/>
    </w:pPr>
  </w:style>
  <w:style w:type="character" w:customStyle="1" w:styleId="a9">
    <w:name w:val="Основний текст з відступом Знак"/>
    <w:basedOn w:val="a0"/>
    <w:link w:val="a8"/>
    <w:rsid w:val="00F014A0"/>
    <w:rPr>
      <w:rFonts w:ascii="Times New Roman" w:eastAsia="Times New Roman" w:hAnsi="Times New Roman" w:cs="Times New Roman"/>
      <w:sz w:val="28"/>
      <w:szCs w:val="24"/>
    </w:rPr>
  </w:style>
  <w:style w:type="character" w:customStyle="1" w:styleId="31">
    <w:name w:val="Основний текст 3 Знак"/>
    <w:basedOn w:val="a0"/>
    <w:link w:val="32"/>
    <w:semiHidden/>
    <w:rsid w:val="00F014A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semiHidden/>
    <w:unhideWhenUsed/>
    <w:rsid w:val="00F014A0"/>
    <w:pPr>
      <w:spacing w:after="120"/>
    </w:pPr>
    <w:rPr>
      <w:sz w:val="16"/>
      <w:szCs w:val="16"/>
    </w:rPr>
  </w:style>
  <w:style w:type="character" w:customStyle="1" w:styleId="33">
    <w:name w:val="Основний текст з відступом 3 Знак"/>
    <w:basedOn w:val="a0"/>
    <w:link w:val="34"/>
    <w:semiHidden/>
    <w:rsid w:val="00F014A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4">
    <w:name w:val="Body Text Indent 3"/>
    <w:basedOn w:val="a"/>
    <w:link w:val="33"/>
    <w:semiHidden/>
    <w:unhideWhenUsed/>
    <w:rsid w:val="00F014A0"/>
    <w:pPr>
      <w:ind w:left="5520"/>
      <w:jc w:val="both"/>
    </w:pPr>
    <w:rPr>
      <w:lang w:val="uk-UA"/>
    </w:rPr>
  </w:style>
  <w:style w:type="character" w:customStyle="1" w:styleId="aa">
    <w:name w:val="Текст у виносці Знак"/>
    <w:basedOn w:val="a0"/>
    <w:link w:val="ab"/>
    <w:semiHidden/>
    <w:rsid w:val="00F014A0"/>
    <w:rPr>
      <w:rFonts w:ascii="Tahoma" w:eastAsia="Times New Roman" w:hAnsi="Tahoma" w:cs="Times New Roman"/>
      <w:sz w:val="16"/>
      <w:szCs w:val="16"/>
    </w:rPr>
  </w:style>
  <w:style w:type="paragraph" w:styleId="ab">
    <w:name w:val="Balloon Text"/>
    <w:basedOn w:val="a"/>
    <w:link w:val="aa"/>
    <w:semiHidden/>
    <w:unhideWhenUsed/>
    <w:rsid w:val="00F014A0"/>
    <w:rPr>
      <w:rFonts w:ascii="Tahoma" w:hAnsi="Tahoma"/>
      <w:sz w:val="16"/>
      <w:szCs w:val="16"/>
    </w:rPr>
  </w:style>
  <w:style w:type="paragraph" w:styleId="ac">
    <w:name w:val="List Paragraph"/>
    <w:basedOn w:val="a"/>
    <w:qFormat/>
    <w:rsid w:val="00F014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F014A0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CharCharCharChar">
    <w:name w:val="Char Знак Знак Char Знак Знак Char Знак Знак Char Знак Знак Знак Знак"/>
    <w:basedOn w:val="a"/>
    <w:rsid w:val="00F014A0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744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247F0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Default">
    <w:name w:val="Default"/>
    <w:rsid w:val="00DE6B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ug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6950</Words>
  <Characters>3963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K Mezentsev</cp:lastModifiedBy>
  <cp:revision>19</cp:revision>
  <cp:lastPrinted>2019-03-12T08:18:00Z</cp:lastPrinted>
  <dcterms:created xsi:type="dcterms:W3CDTF">2023-10-29T21:11:00Z</dcterms:created>
  <dcterms:modified xsi:type="dcterms:W3CDTF">2025-05-31T19:48:00Z</dcterms:modified>
</cp:coreProperties>
</file>