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1F1" w:rsidRDefault="008971F1" w:rsidP="008971F1">
      <w:pPr>
        <w:suppressAutoHyphens/>
        <w:ind w:left="7513" w:hanging="6946"/>
        <w:jc w:val="center"/>
        <w:rPr>
          <w:b/>
          <w:bCs/>
          <w:sz w:val="24"/>
          <w:lang w:val="uk-UA" w:eastAsia="ar-SA"/>
        </w:rPr>
      </w:pPr>
      <w:r w:rsidRPr="008971F1">
        <w:rPr>
          <w:b/>
          <w:bCs/>
          <w:sz w:val="24"/>
          <w:lang w:val="uk-UA" w:eastAsia="ar-SA"/>
        </w:rPr>
        <w:t>Завдання для самостійної робота</w:t>
      </w:r>
    </w:p>
    <w:p w:rsidR="008971F1" w:rsidRPr="008971F1" w:rsidRDefault="008971F1" w:rsidP="008971F1">
      <w:pPr>
        <w:suppressAutoHyphens/>
        <w:ind w:left="7513" w:hanging="6946"/>
        <w:jc w:val="center"/>
        <w:rPr>
          <w:b/>
          <w:bCs/>
          <w:sz w:val="24"/>
          <w:lang w:val="uk-UA" w:eastAsia="ar-SA"/>
        </w:rPr>
      </w:pPr>
    </w:p>
    <w:tbl>
      <w:tblPr>
        <w:tblStyle w:val="TableNormal"/>
        <w:tblW w:w="9935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8250"/>
        <w:gridCol w:w="1178"/>
      </w:tblGrid>
      <w:tr w:rsidR="008D66FB" w:rsidTr="00FD50B5">
        <w:trPr>
          <w:trHeight w:val="552"/>
        </w:trPr>
        <w:tc>
          <w:tcPr>
            <w:tcW w:w="507" w:type="dxa"/>
          </w:tcPr>
          <w:p w:rsidR="008D66FB" w:rsidRDefault="008D66FB" w:rsidP="009D55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D66FB" w:rsidRDefault="008D66FB" w:rsidP="009D55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8250" w:type="dxa"/>
          </w:tcPr>
          <w:p w:rsidR="008D66FB" w:rsidRDefault="008D66FB" w:rsidP="009D559E">
            <w:pPr>
              <w:pStyle w:val="TableParagraph"/>
              <w:spacing w:line="268" w:lineRule="exact"/>
              <w:ind w:left="2493" w:right="2487"/>
              <w:jc w:val="center"/>
              <w:rPr>
                <w:sz w:val="24"/>
              </w:rPr>
            </w:pPr>
            <w:r>
              <w:rPr>
                <w:sz w:val="24"/>
              </w:rPr>
              <w:t>Види,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самостійної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</w:p>
        </w:tc>
        <w:tc>
          <w:tcPr>
            <w:tcW w:w="1178" w:type="dxa"/>
          </w:tcPr>
          <w:p w:rsidR="008D66FB" w:rsidRDefault="008D66FB" w:rsidP="009D559E">
            <w:pPr>
              <w:pStyle w:val="TableParagraph"/>
              <w:spacing w:line="268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Кількість</w:t>
            </w:r>
          </w:p>
          <w:p w:rsidR="008D66FB" w:rsidRDefault="008D66FB" w:rsidP="009D559E">
            <w:pPr>
              <w:pStyle w:val="TableParagraph"/>
              <w:spacing w:line="264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годин</w:t>
            </w:r>
          </w:p>
        </w:tc>
      </w:tr>
      <w:tr w:rsidR="00FD50B5" w:rsidTr="00FD50B5">
        <w:trPr>
          <w:trHeight w:val="400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0" w:type="dxa"/>
          </w:tcPr>
          <w:p w:rsidR="00FD50B5" w:rsidRDefault="00FD50B5" w:rsidP="00FD50B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Наукова картина світу. Наукова методологія, її витоки</w:t>
            </w:r>
          </w:p>
        </w:tc>
        <w:tc>
          <w:tcPr>
            <w:tcW w:w="1178" w:type="dxa"/>
          </w:tcPr>
          <w:p w:rsidR="00FD50B5" w:rsidRPr="00AC3A64" w:rsidRDefault="00FD50B5" w:rsidP="00FD50B5">
            <w:pPr>
              <w:pStyle w:val="TableParagraph"/>
              <w:spacing w:before="131"/>
              <w:ind w:left="89" w:right="7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</w:tr>
      <w:tr w:rsidR="00FD50B5" w:rsidTr="00FD50B5">
        <w:trPr>
          <w:trHeight w:val="266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50" w:type="dxa"/>
          </w:tcPr>
          <w:p w:rsidR="00FD50B5" w:rsidRDefault="00FD50B5" w:rsidP="00FD50B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Емпіричні та </w:t>
            </w:r>
            <w:proofErr w:type="spellStart"/>
            <w:r>
              <w:rPr>
                <w:sz w:val="24"/>
              </w:rPr>
              <w:t>імпіричні</w:t>
            </w:r>
            <w:proofErr w:type="spellEnd"/>
            <w:r>
              <w:rPr>
                <w:sz w:val="24"/>
              </w:rPr>
              <w:t xml:space="preserve"> рівні наукового пізнання в суспільній географії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spacing w:before="128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50B5" w:rsidTr="00FD50B5">
        <w:trPr>
          <w:trHeight w:val="126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50" w:type="dxa"/>
          </w:tcPr>
          <w:p w:rsidR="00FD50B5" w:rsidRDefault="00FD50B5" w:rsidP="00FD50B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t>Поняття процесу пізнання і побудова</w:t>
            </w:r>
            <w:r>
              <w:rPr>
                <w:spacing w:val="1"/>
              </w:rPr>
              <w:t xml:space="preserve"> </w:t>
            </w:r>
            <w:r>
              <w:t>програми</w:t>
            </w:r>
            <w:r>
              <w:rPr>
                <w:spacing w:val="-1"/>
              </w:rPr>
              <w:t xml:space="preserve"> </w:t>
            </w:r>
            <w:r>
              <w:t>дослідження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50B5" w:rsidTr="00FD50B5">
        <w:trPr>
          <w:trHeight w:val="275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50" w:type="dxa"/>
          </w:tcPr>
          <w:p w:rsidR="00FD50B5" w:rsidRDefault="00FD50B5" w:rsidP="00FD50B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537DE7">
              <w:rPr>
                <w:sz w:val="24"/>
              </w:rPr>
              <w:t>Географічне моделювання</w:t>
            </w:r>
            <w:r>
              <w:rPr>
                <w:sz w:val="24"/>
              </w:rPr>
              <w:t xml:space="preserve"> та моделі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spacing w:line="256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D50B5" w:rsidTr="00FD50B5">
        <w:trPr>
          <w:trHeight w:val="262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50" w:type="dxa"/>
          </w:tcPr>
          <w:p w:rsidR="00FD50B5" w:rsidRPr="00451ACA" w:rsidRDefault="00FD50B5" w:rsidP="00FD50B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451ACA">
              <w:rPr>
                <w:sz w:val="24"/>
                <w:szCs w:val="24"/>
              </w:rPr>
              <w:t>Якісні та кількісні характеристики географічних об'єктів.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50B5" w:rsidTr="00FD50B5">
        <w:trPr>
          <w:trHeight w:val="276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50" w:type="dxa"/>
          </w:tcPr>
          <w:p w:rsidR="00FD50B5" w:rsidRPr="00984A07" w:rsidRDefault="00FD50B5" w:rsidP="00FD50B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451ACA">
              <w:rPr>
                <w:sz w:val="24"/>
                <w:szCs w:val="24"/>
              </w:rPr>
              <w:t>Кількісна та якісна парадигми в суспільній географії.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spacing w:line="256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50B5" w:rsidTr="00FD50B5">
        <w:trPr>
          <w:trHeight w:val="270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50" w:type="dxa"/>
          </w:tcPr>
          <w:p w:rsidR="00FD50B5" w:rsidRPr="00451ACA" w:rsidRDefault="00FD50B5" w:rsidP="00FD50B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Інтеграція кількісних та якісних моделей. Етапи інтеграції.</w:t>
            </w:r>
          </w:p>
        </w:tc>
        <w:tc>
          <w:tcPr>
            <w:tcW w:w="1178" w:type="dxa"/>
          </w:tcPr>
          <w:p w:rsidR="00FD50B5" w:rsidRDefault="00FD50B5" w:rsidP="00FD50B5">
            <w:pPr>
              <w:pStyle w:val="TableParagraph"/>
              <w:spacing w:line="268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FD50B5" w:rsidTr="00FD50B5">
        <w:trPr>
          <w:trHeight w:val="277"/>
        </w:trPr>
        <w:tc>
          <w:tcPr>
            <w:tcW w:w="507" w:type="dxa"/>
          </w:tcPr>
          <w:p w:rsidR="00FD50B5" w:rsidRDefault="00FD50B5" w:rsidP="00FD50B5">
            <w:pPr>
              <w:pStyle w:val="TableParagraph"/>
              <w:rPr>
                <w:sz w:val="20"/>
              </w:rPr>
            </w:pPr>
          </w:p>
        </w:tc>
        <w:tc>
          <w:tcPr>
            <w:tcW w:w="8250" w:type="dxa"/>
          </w:tcPr>
          <w:p w:rsidR="00FD50B5" w:rsidRDefault="00FD50B5" w:rsidP="00FD50B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</w:p>
        </w:tc>
        <w:tc>
          <w:tcPr>
            <w:tcW w:w="1178" w:type="dxa"/>
          </w:tcPr>
          <w:p w:rsidR="00FD50B5" w:rsidRPr="00AC3A64" w:rsidRDefault="00FD50B5" w:rsidP="00FD50B5">
            <w:pPr>
              <w:pStyle w:val="TableParagraph"/>
              <w:spacing w:line="258" w:lineRule="exact"/>
              <w:ind w:left="89" w:right="7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ru-RU"/>
              </w:rPr>
              <w:t>44</w:t>
            </w:r>
          </w:p>
        </w:tc>
      </w:tr>
    </w:tbl>
    <w:p w:rsidR="00DD21B8" w:rsidRDefault="00DD21B8">
      <w:bookmarkStart w:id="0" w:name="_GoBack"/>
      <w:bookmarkEnd w:id="0"/>
    </w:p>
    <w:sectPr w:rsidR="00DD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80C"/>
    <w:rsid w:val="00261B46"/>
    <w:rsid w:val="003C1EE1"/>
    <w:rsid w:val="0062763A"/>
    <w:rsid w:val="00854137"/>
    <w:rsid w:val="00894560"/>
    <w:rsid w:val="008971F1"/>
    <w:rsid w:val="008A4E6E"/>
    <w:rsid w:val="008D66FB"/>
    <w:rsid w:val="009121E2"/>
    <w:rsid w:val="00AD44C5"/>
    <w:rsid w:val="00CD380C"/>
    <w:rsid w:val="00DD21B8"/>
    <w:rsid w:val="00F66672"/>
    <w:rsid w:val="00FD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C10FD-E8C9-4C7C-8C5E-FD7D2149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80C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121E2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8D66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Екатерина Кравченко</cp:lastModifiedBy>
  <cp:revision>7</cp:revision>
  <dcterms:created xsi:type="dcterms:W3CDTF">2018-07-30T06:51:00Z</dcterms:created>
  <dcterms:modified xsi:type="dcterms:W3CDTF">2024-09-16T08:18:00Z</dcterms:modified>
</cp:coreProperties>
</file>