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3F" w:rsidRPr="002D3D3F" w:rsidRDefault="002D3D3F" w:rsidP="002D3D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2D3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РЕКОМЕНДОВАНА </w:t>
      </w:r>
      <w:r w:rsidRPr="002D3D3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ЛІТЕРАТУРА</w:t>
      </w:r>
      <w:r w:rsidRPr="002D3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2D3D3F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gramEnd"/>
      <w:r w:rsidR="003E47B7" w:rsidRPr="003E47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КУРСУ «КОМП’ЮТЕРНІ ТЕХНОЛОГІЇ В ГЕОГРАФІЇ РЕКРЕАЦІЇ І ТУРИЗМУ (ПРАКТИКУМ)»</w:t>
      </w:r>
      <w:bookmarkStart w:id="0" w:name="_GoBack"/>
      <w:bookmarkEnd w:id="0"/>
    </w:p>
    <w:p w:rsidR="005D4008" w:rsidRDefault="005D4008" w:rsidP="002D3D3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2D3D3F" w:rsidRPr="005D4008" w:rsidRDefault="002D3D3F" w:rsidP="002D3D3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6"/>
          <w:lang w:eastAsia="ru-RU"/>
        </w:rPr>
      </w:pPr>
      <w:proofErr w:type="spellStart"/>
      <w:r w:rsidRPr="005D400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Основна</w:t>
      </w:r>
      <w:proofErr w:type="spellEnd"/>
      <w:r w:rsidRPr="005D400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  <w:proofErr w:type="spellStart"/>
      <w:r w:rsidRPr="005D4008">
        <w:rPr>
          <w:rFonts w:ascii="Times New Roman" w:eastAsia="Times New Roman" w:hAnsi="Times New Roman" w:cs="Times New Roman"/>
          <w:b/>
          <w:bCs/>
          <w:spacing w:val="-6"/>
          <w:sz w:val="28"/>
          <w:szCs w:val="26"/>
          <w:lang w:eastAsia="ru-RU"/>
        </w:rPr>
        <w:t>література</w:t>
      </w:r>
      <w:proofErr w:type="spellEnd"/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Березовський В. C. Основи комп’ютерної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графiки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/ Березовський В. C.,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Потієнко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 В. О., Завадський І. О. – К.: Видавнича група BHV , 2009. – 320 с.</w:t>
      </w:r>
    </w:p>
    <w:p w:rsidR="005D4008" w:rsidRPr="005D4008" w:rsidRDefault="005D4008" w:rsidP="005D400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Г.В. Комп’ютерна графіка : Навчальний посібник для вузів / Г. В. 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, В. Є. 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Ходаков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, В. М. 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Веселовський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. – Херсон 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ОЛДІ-плюс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, 2004. – 582 с.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Г.В. Комп'ютерна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графiка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: Навчальний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посiбник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вузiв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. / Г. В. 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, В. Є.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Ходаков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, В. М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Веселовський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. – Херсон. : КОНДОР, 2009. – 584 с.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технології та системи в туризмі / Т.Г.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Купач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. – К., 2015. – 95 с.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Картографічні технології в туризмі 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/ Київ.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ун-т, Ін-т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відносин, Каф. країнознавства та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туризму ; [уклад.] Шевченко Роман Юрійович. – К. 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КиМУ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, 2014. – 79 с. 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Кащеєв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Л. Б. Інформатика. Основи комп’ютерної графіки: Навчальний посібник / Л. Б. 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Кащеєв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, С. В. Коваленко. – Х.: Видавництво «Ранок», 2011. – 160 с.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Костріков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С. В.,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Сегіда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К. Ю. Географічні інформаційні системи: навчально-методичний посібник для аудиторної та самостійної роботи студентів за спеціальностями «Географія», «Економічна та соціальна географія». – Харків, 2016. – 82 с.</w:t>
      </w:r>
    </w:p>
    <w:p w:rsidR="005D4008" w:rsidRPr="005D4008" w:rsidRDefault="005D4008" w:rsidP="005D400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Лабенко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Д. П.,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Тімонін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В. О.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Геоінформаційні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системи. Підручник. – Харків: ХНАДУ, 2012. – 260 с.</w:t>
      </w:r>
    </w:p>
    <w:p w:rsidR="005D4008" w:rsidRPr="005D4008" w:rsidRDefault="005D4008" w:rsidP="005D4008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4008" w:rsidRPr="005D4008" w:rsidRDefault="005D4008" w:rsidP="005D4008">
      <w:pPr>
        <w:pStyle w:val="a4"/>
        <w:shd w:val="clear" w:color="auto" w:fill="FFFFFF"/>
        <w:spacing w:line="276" w:lineRule="auto"/>
        <w:ind w:left="720"/>
        <w:jc w:val="center"/>
        <w:rPr>
          <w:szCs w:val="28"/>
          <w:lang w:val="uk-UA"/>
        </w:rPr>
      </w:pPr>
      <w:r w:rsidRPr="005D4008">
        <w:rPr>
          <w:b/>
          <w:bCs/>
          <w:spacing w:val="-6"/>
          <w:szCs w:val="28"/>
          <w:lang w:val="uk-UA"/>
        </w:rPr>
        <w:t>Допоміжна література</w:t>
      </w:r>
    </w:p>
    <w:p w:rsidR="005D4008" w:rsidRPr="005D4008" w:rsidRDefault="005D4008" w:rsidP="005D40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>Комп’ютерна графіка : конспект лекцій для студентів / Укладач: Скиба О.П. – Тернопіль : Тернопільський національний технічний університет імені Івана Пулюя, 2019. – 88 с.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Косенко Ю.Ю. Застосування сучасних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геоінформаційних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у розвитку екологічного туризму. </w:t>
      </w:r>
      <w:hyperlink r:id="rId5" w:history="1">
        <w:r w:rsidRPr="00921932">
          <w:rPr>
            <w:rStyle w:val="a3"/>
            <w:rFonts w:ascii="Times New Roman" w:hAnsi="Times New Roman" w:cs="Times New Roman"/>
            <w:color w:val="auto"/>
            <w:sz w:val="28"/>
            <w:szCs w:val="26"/>
            <w:u w:val="none"/>
            <w:lang w:val="uk-UA"/>
          </w:rPr>
          <w:t>Науковий вісник ХДУ Серія Географічні науки</w:t>
        </w:r>
      </w:hyperlink>
      <w:r w:rsidRPr="00921932">
        <w:rPr>
          <w:rFonts w:ascii="Times New Roman" w:hAnsi="Times New Roman" w:cs="Times New Roman"/>
          <w:sz w:val="28"/>
          <w:szCs w:val="26"/>
          <w:lang w:val="uk-UA"/>
        </w:rPr>
        <w:t xml:space="preserve">. </w:t>
      </w: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Вип. 9. 2018. – С. </w:t>
      </w:r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233-238.</w:t>
      </w:r>
    </w:p>
    <w:p w:rsidR="005D4008" w:rsidRPr="005D4008" w:rsidRDefault="005D4008" w:rsidP="005D40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Купач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Т. Г. Інформаційні технології та системи в туризмі: Навчально-методичний комплекс (для студентів ВНЗ). – К., 2015. – 95. С. URL: http://www.geo.univ.kiev.ua/images/IT_v_tur.pdf. 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Поморцева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О. Є.,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Герасименко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М. Д. Розробка туристичного маршруту за допомогою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геоінформаційних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технологій. Системи обробки інформації. 2019. Вип. 1. – С. 37–43. </w:t>
      </w:r>
    </w:p>
    <w:p w:rsidR="005D4008" w:rsidRPr="005D4008" w:rsidRDefault="005D4008" w:rsidP="005D40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Сонько С. П. Використання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геоінформаційних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технологій в організації екологічного туризму (на прикладі об’єктів ПЗФ Черкаської області). Теорія, практика та інновації розвитку туристичної та готельно-ресторанної індустрії // Матеріали Міжнародної науково-практичної конференції 28-29 травня 2015 р. /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Редкол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Транченко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Л.В. та ін. Умань: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Вид.-полігр.центр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«Візаві», 2015. – С. 127–132. URL: </w:t>
      </w:r>
      <w:r w:rsidR="003669FD">
        <w:fldChar w:fldCharType="begin"/>
      </w:r>
      <w:r w:rsidR="003669FD">
        <w:instrText>HYPERLINK</w:instrText>
      </w:r>
      <w:r w:rsidR="003669FD" w:rsidRPr="00921932">
        <w:rPr>
          <w:lang w:val="uk-UA"/>
        </w:rPr>
        <w:instrText xml:space="preserve"> "</w:instrText>
      </w:r>
      <w:r w:rsidR="003669FD">
        <w:instrText>http</w:instrText>
      </w:r>
      <w:r w:rsidR="003669FD" w:rsidRPr="00921932">
        <w:rPr>
          <w:lang w:val="uk-UA"/>
        </w:rPr>
        <w:instrText>://</w:instrText>
      </w:r>
      <w:r w:rsidR="003669FD">
        <w:instrText>lib</w:instrText>
      </w:r>
      <w:r w:rsidR="003669FD" w:rsidRPr="00921932">
        <w:rPr>
          <w:lang w:val="uk-UA"/>
        </w:rPr>
        <w:instrText>.</w:instrText>
      </w:r>
      <w:r w:rsidR="003669FD">
        <w:instrText>udau</w:instrText>
      </w:r>
      <w:r w:rsidR="003669FD" w:rsidRPr="00921932">
        <w:rPr>
          <w:lang w:val="uk-UA"/>
        </w:rPr>
        <w:instrText>.</w:instrText>
      </w:r>
      <w:r w:rsidR="003669FD">
        <w:instrText>edu</w:instrText>
      </w:r>
      <w:r w:rsidR="003669FD" w:rsidRPr="00921932">
        <w:rPr>
          <w:lang w:val="uk-UA"/>
        </w:rPr>
        <w:instrText>.</w:instrText>
      </w:r>
      <w:r w:rsidR="003669FD">
        <w:instrText>ua</w:instrText>
      </w:r>
      <w:r w:rsidR="003669FD" w:rsidRPr="00921932">
        <w:rPr>
          <w:lang w:val="uk-UA"/>
        </w:rPr>
        <w:instrText>/</w:instrText>
      </w:r>
      <w:r w:rsidR="003669FD">
        <w:instrText>handle</w:instrText>
      </w:r>
      <w:r w:rsidR="003669FD" w:rsidRPr="00921932">
        <w:rPr>
          <w:lang w:val="uk-UA"/>
        </w:rPr>
        <w:instrText>/123456789/6619"</w:instrText>
      </w:r>
      <w:r w:rsidR="003669FD">
        <w:fldChar w:fldCharType="separate"/>
      </w:r>
      <w:r w:rsidRPr="005D400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http://lib.udau.edu.ua/handle/123456789/6619</w:t>
      </w:r>
      <w:r w:rsidR="003669FD">
        <w:fldChar w:fldCharType="end"/>
      </w:r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4008" w:rsidRPr="005D4008" w:rsidRDefault="005D4008" w:rsidP="005D40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Сонько С. П., Косенко Ю. Ю. Дослідження екологічного змісту об’єктів туризму Черкаської області з метою створення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ГІС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Матеріали регіональної науково-практичної конференції «Актуальні екологічні та агробіологічні проблеми Середнього Придніпров’я в контексті сталого розвитку» /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Редкол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.: Т.С.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Нінова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ред.) та ін. Черкаси: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ФОП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Белінська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О.Б., 2012. – С. 192–195.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Сонько С. П., Мазуренко Ю. Ю. Використання методики елементарних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ГІС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створення географічної бази даних з сільського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екотуризму</w:t>
      </w:r>
      <w:proofErr w:type="spellEnd"/>
      <w:r w:rsidRPr="005D40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Збірник тез міжвузівської наукової конференції «Екологія – шляхи гармонізації відносин природи та суспільства». Умань, 2009. – С. 88.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Худоба В.,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Руминська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З. Можливості використання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геоінформаційних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в рекреаційній діяльності НПП «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Сколівські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Бескиди». Наукові записки Тернопільського національного педагогічного університету ім. Володимира Гнатюка. Серія: Географія. 2018. Вип. 45, № 2. – С. 95–104. 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Шевчук Б.,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Нестерчук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І. Аналіз можливостей інтерактивних карт, створених на базі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ГІС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>, для потреб туризму в Україні. Таврійський науковий вісник. Серія: Економіка, (3), 2020. – С. 147-154. URL: https://doi.org/10.32851/2708-0366/2020.3.18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Шевчук В. М.,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Бурштинська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Х. В. Розроблення туристичного маршруту «Шляхами князя Лева» засобами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ГІС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. Геодезія, картографія і аерофотознімання. 2013. Вип. 78. – С. 111–119 </w:t>
      </w:r>
    </w:p>
    <w:p w:rsidR="005D4008" w:rsidRPr="005D4008" w:rsidRDefault="005D4008" w:rsidP="005D400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Шевчук В.;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Озарків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І. Створення туристичної карти засобами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ГІС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4008">
        <w:rPr>
          <w:rFonts w:ascii="Times New Roman" w:hAnsi="Times New Roman" w:cs="Times New Roman"/>
          <w:sz w:val="28"/>
          <w:szCs w:val="28"/>
          <w:lang w:val="uk-UA"/>
        </w:rPr>
        <w:t>ArcGIS</w:t>
      </w:r>
      <w:proofErr w:type="spellEnd"/>
      <w:r w:rsidRPr="005D4008">
        <w:rPr>
          <w:rFonts w:ascii="Times New Roman" w:hAnsi="Times New Roman" w:cs="Times New Roman"/>
          <w:sz w:val="28"/>
          <w:szCs w:val="28"/>
          <w:lang w:val="uk-UA"/>
        </w:rPr>
        <w:t xml:space="preserve"> (на прикладі Одеської області). Сучасні досягнення геодезичної науки та виробництва, 2020, 2. – С. 55-65. </w:t>
      </w:r>
    </w:p>
    <w:p w:rsidR="005D4008" w:rsidRDefault="005D4008" w:rsidP="005D4008">
      <w:pPr>
        <w:shd w:val="clear" w:color="auto" w:fill="FFFFFF"/>
        <w:tabs>
          <w:tab w:val="left" w:pos="3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4008" w:rsidRDefault="005D4008" w:rsidP="005D4008">
      <w:pPr>
        <w:shd w:val="clear" w:color="auto" w:fill="FFFFFF"/>
        <w:tabs>
          <w:tab w:val="left" w:pos="3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4008" w:rsidRDefault="005D4008" w:rsidP="005D4008">
      <w:pPr>
        <w:shd w:val="clear" w:color="auto" w:fill="FFFFFF"/>
        <w:tabs>
          <w:tab w:val="left" w:pos="3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4008" w:rsidRPr="005D4008" w:rsidRDefault="005D4008" w:rsidP="005D4008">
      <w:pPr>
        <w:shd w:val="clear" w:color="auto" w:fill="FFFFFF"/>
        <w:tabs>
          <w:tab w:val="left" w:pos="3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00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Інформаційні ресурси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Карти </w:t>
      </w:r>
      <w:proofErr w:type="spellStart"/>
      <w:r w:rsidRPr="005D4008">
        <w:rPr>
          <w:szCs w:val="28"/>
          <w:lang w:val="uk-UA"/>
        </w:rPr>
        <w:t>Google</w:t>
      </w:r>
      <w:proofErr w:type="spellEnd"/>
      <w:r w:rsidRPr="005D4008">
        <w:rPr>
          <w:szCs w:val="28"/>
          <w:lang w:val="uk-UA"/>
        </w:rPr>
        <w:t xml:space="preserve">. URL: http://maps.google.com.ua/ 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Національна туристична організація України. URL: https://www.ntoukraine.org/index_ua.html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Офіційна сторінка Microsoft Office. URL: http://office.microsoft.com/uk-ua/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</w:t>
      </w:r>
      <w:proofErr w:type="spellStart"/>
      <w:r w:rsidRPr="005D4008">
        <w:rPr>
          <w:szCs w:val="28"/>
          <w:lang w:val="uk-UA"/>
        </w:rPr>
        <w:t>MapInfo</w:t>
      </w:r>
      <w:proofErr w:type="spellEnd"/>
      <w:r w:rsidRPr="005D4008">
        <w:rPr>
          <w:szCs w:val="28"/>
          <w:lang w:val="uk-UA"/>
        </w:rPr>
        <w:t xml:space="preserve"> </w:t>
      </w:r>
      <w:proofErr w:type="spellStart"/>
      <w:r w:rsidRPr="005D4008">
        <w:rPr>
          <w:szCs w:val="28"/>
          <w:lang w:val="uk-UA"/>
        </w:rPr>
        <w:t>Pro</w:t>
      </w:r>
      <w:proofErr w:type="spellEnd"/>
      <w:r w:rsidRPr="005D4008">
        <w:rPr>
          <w:szCs w:val="28"/>
          <w:lang w:val="uk-UA"/>
        </w:rPr>
        <w:t xml:space="preserve"> – </w:t>
      </w:r>
      <w:proofErr w:type="spellStart"/>
      <w:r w:rsidRPr="005D4008">
        <w:rPr>
          <w:szCs w:val="28"/>
          <w:lang w:val="uk-UA"/>
        </w:rPr>
        <w:t>Desktop</w:t>
      </w:r>
      <w:proofErr w:type="spellEnd"/>
      <w:r w:rsidRPr="005D4008">
        <w:rPr>
          <w:szCs w:val="28"/>
          <w:lang w:val="uk-UA"/>
        </w:rPr>
        <w:t xml:space="preserve"> GIS. URL: http://www.pbinsight.com/welcome/mapinfo/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STATSOFT. URL: http://www.statsoft.com/#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Вісника Київського національного університету імені Тараса Шевченка. Серія Географія. URL: </w:t>
      </w:r>
      <w:r w:rsidR="003669FD">
        <w:fldChar w:fldCharType="begin"/>
      </w:r>
      <w:r w:rsidR="003669FD">
        <w:instrText>HYPERLINK</w:instrText>
      </w:r>
      <w:r w:rsidR="003669FD" w:rsidRPr="00921932">
        <w:rPr>
          <w:lang w:val="uk-UA"/>
        </w:rPr>
        <w:instrText xml:space="preserve"> "</w:instrText>
      </w:r>
      <w:r w:rsidR="003669FD">
        <w:instrText>http</w:instrText>
      </w:r>
      <w:r w:rsidR="003669FD" w:rsidRPr="00921932">
        <w:rPr>
          <w:lang w:val="uk-UA"/>
        </w:rPr>
        <w:instrText>://</w:instrText>
      </w:r>
      <w:r w:rsidR="003669FD">
        <w:instrText>visnyk</w:instrText>
      </w:r>
      <w:r w:rsidR="003669FD" w:rsidRPr="00921932">
        <w:rPr>
          <w:lang w:val="uk-UA"/>
        </w:rPr>
        <w:instrText>-</w:instrText>
      </w:r>
      <w:r w:rsidR="003669FD">
        <w:instrText>geo</w:instrText>
      </w:r>
      <w:r w:rsidR="003669FD" w:rsidRPr="00921932">
        <w:rPr>
          <w:lang w:val="uk-UA"/>
        </w:rPr>
        <w:instrText>.</w:instrText>
      </w:r>
      <w:r w:rsidR="003669FD">
        <w:instrText>knu</w:instrText>
      </w:r>
      <w:r w:rsidR="003669FD" w:rsidRPr="00921932">
        <w:rPr>
          <w:lang w:val="uk-UA"/>
        </w:rPr>
        <w:instrText>.</w:instrText>
      </w:r>
      <w:r w:rsidR="003669FD">
        <w:instrText>ua</w:instrText>
      </w:r>
      <w:r w:rsidR="003669FD" w:rsidRPr="00921932">
        <w:rPr>
          <w:lang w:val="uk-UA"/>
        </w:rPr>
        <w:instrText>/?</w:instrText>
      </w:r>
      <w:r w:rsidR="003669FD">
        <w:instrText>page</w:instrText>
      </w:r>
      <w:r w:rsidR="003669FD" w:rsidRPr="00921932">
        <w:rPr>
          <w:lang w:val="uk-UA"/>
        </w:rPr>
        <w:instrText>_</w:instrText>
      </w:r>
      <w:r w:rsidR="003669FD">
        <w:instrText>id</w:instrText>
      </w:r>
      <w:r w:rsidR="003669FD" w:rsidRPr="00921932">
        <w:rPr>
          <w:lang w:val="uk-UA"/>
        </w:rPr>
        <w:instrText>=890&amp;</w:instrText>
      </w:r>
      <w:r w:rsidR="003669FD">
        <w:instrText>lang</w:instrText>
      </w:r>
      <w:r w:rsidR="003669FD" w:rsidRPr="00921932">
        <w:rPr>
          <w:lang w:val="uk-UA"/>
        </w:rPr>
        <w:instrText>=</w:instrText>
      </w:r>
      <w:r w:rsidR="003669FD">
        <w:instrText>uk</w:instrText>
      </w:r>
      <w:r w:rsidR="003669FD" w:rsidRPr="00921932">
        <w:rPr>
          <w:lang w:val="uk-UA"/>
        </w:rPr>
        <w:instrText>"</w:instrText>
      </w:r>
      <w:r w:rsidR="003669FD">
        <w:fldChar w:fldCharType="separate"/>
      </w:r>
      <w:r w:rsidRPr="005D4008">
        <w:rPr>
          <w:rStyle w:val="a3"/>
          <w:szCs w:val="28"/>
          <w:lang w:val="uk-UA"/>
        </w:rPr>
        <w:t>http://visnyk-geo.knu.ua/?page_id=890&amp;lang=uk</w:t>
      </w:r>
      <w:r w:rsidR="003669FD">
        <w:fldChar w:fldCharType="end"/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</w:t>
      </w:r>
      <w:r w:rsidRPr="005D4008">
        <w:rPr>
          <w:bCs/>
          <w:szCs w:val="28"/>
          <w:shd w:val="clear" w:color="auto" w:fill="FFFFFF"/>
          <w:lang w:val="uk-UA"/>
        </w:rPr>
        <w:t>Вісника Харківського національного університету імені В. Н. </w:t>
      </w:r>
      <w:proofErr w:type="spellStart"/>
      <w:r w:rsidRPr="005D4008">
        <w:rPr>
          <w:bCs/>
          <w:szCs w:val="28"/>
          <w:shd w:val="clear" w:color="auto" w:fill="FFFFFF"/>
          <w:lang w:val="uk-UA"/>
        </w:rPr>
        <w:t>Каразіна</w:t>
      </w:r>
      <w:proofErr w:type="spellEnd"/>
      <w:r w:rsidRPr="005D4008">
        <w:rPr>
          <w:bCs/>
          <w:szCs w:val="28"/>
          <w:shd w:val="clear" w:color="auto" w:fill="FFFFFF"/>
          <w:lang w:val="uk-UA"/>
        </w:rPr>
        <w:t xml:space="preserve">, серія «Геологія. Географія. Екологія». </w:t>
      </w:r>
      <w:r w:rsidRPr="005D4008">
        <w:rPr>
          <w:szCs w:val="28"/>
          <w:lang w:val="uk-UA"/>
        </w:rPr>
        <w:t>URL: </w:t>
      </w:r>
      <w:hyperlink r:id="rId6" w:history="1">
        <w:r w:rsidRPr="005D4008">
          <w:rPr>
            <w:rStyle w:val="a3"/>
            <w:bCs/>
            <w:szCs w:val="28"/>
            <w:shd w:val="clear" w:color="auto" w:fill="FFFFFF"/>
            <w:lang w:val="uk-UA"/>
          </w:rPr>
          <w:t>https://periodicals.karazin.ua/geoeco/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Всесвітньої туристичної організації. URL: https://www.unwto.org/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</w:t>
      </w:r>
      <w:proofErr w:type="spellStart"/>
      <w:r w:rsidRPr="005D4008">
        <w:rPr>
          <w:szCs w:val="28"/>
          <w:shd w:val="clear" w:color="auto" w:fill="FFFFFF"/>
        </w:rPr>
        <w:t>Державн</w:t>
      </w:r>
      <w:r w:rsidRPr="005D4008">
        <w:rPr>
          <w:szCs w:val="28"/>
          <w:shd w:val="clear" w:color="auto" w:fill="FFFFFF"/>
          <w:lang w:val="uk-UA"/>
        </w:rPr>
        <w:t>ого</w:t>
      </w:r>
      <w:proofErr w:type="spellEnd"/>
      <w:r w:rsidRPr="005D4008">
        <w:rPr>
          <w:szCs w:val="28"/>
          <w:shd w:val="clear" w:color="auto" w:fill="FFFFFF"/>
        </w:rPr>
        <w:t xml:space="preserve"> агентств</w:t>
      </w:r>
      <w:r w:rsidRPr="005D4008">
        <w:rPr>
          <w:szCs w:val="28"/>
          <w:shd w:val="clear" w:color="auto" w:fill="FFFFFF"/>
          <w:lang w:val="uk-UA"/>
        </w:rPr>
        <w:t>а</w:t>
      </w:r>
      <w:r w:rsidRPr="005D4008">
        <w:rPr>
          <w:szCs w:val="28"/>
          <w:shd w:val="clear" w:color="auto" w:fill="FFFFFF"/>
        </w:rPr>
        <w:t xml:space="preserve"> </w:t>
      </w:r>
      <w:proofErr w:type="spellStart"/>
      <w:r w:rsidRPr="005D4008">
        <w:rPr>
          <w:szCs w:val="28"/>
          <w:shd w:val="clear" w:color="auto" w:fill="FFFFFF"/>
        </w:rPr>
        <w:t>розвитку</w:t>
      </w:r>
      <w:proofErr w:type="spellEnd"/>
      <w:r w:rsidRPr="005D4008">
        <w:rPr>
          <w:szCs w:val="28"/>
          <w:shd w:val="clear" w:color="auto" w:fill="FFFFFF"/>
        </w:rPr>
        <w:t xml:space="preserve"> туризму</w:t>
      </w:r>
      <w:r w:rsidRPr="005D4008">
        <w:rPr>
          <w:szCs w:val="28"/>
          <w:lang w:val="uk-UA"/>
        </w:rPr>
        <w:t>. URL: https://www.tourism.gov.ua/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Державної служби статистики України.  URL: http://www.ukrstat.gov.ua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журналу «Географія та туризм». URL: </w:t>
      </w:r>
      <w:hyperlink r:id="rId7" w:history="1">
        <w:r w:rsidRPr="005D4008">
          <w:rPr>
            <w:rStyle w:val="a3"/>
            <w:szCs w:val="28"/>
            <w:shd w:val="clear" w:color="auto" w:fill="FFFFFF"/>
            <w:lang w:val="uk-UA"/>
          </w:rPr>
          <w:t>http://www.geolgt.com.ua/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журналу «Конструктивна географія та раціональне використання природних ресурсів». URL: </w:t>
      </w:r>
      <w:hyperlink r:id="rId8" w:history="1">
        <w:r w:rsidRPr="005D4008">
          <w:rPr>
            <w:rStyle w:val="a3"/>
            <w:szCs w:val="28"/>
            <w:shd w:val="clear" w:color="auto" w:fill="FFFFFF"/>
            <w:lang w:val="uk-UA"/>
          </w:rPr>
          <w:t>http://constructgeo.knu.ua/index.html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Міністерства культури та інформаційної політики України. URL: </w:t>
      </w:r>
      <w:hyperlink r:id="rId9" w:history="1">
        <w:r w:rsidRPr="005D4008">
          <w:rPr>
            <w:rStyle w:val="a3"/>
            <w:szCs w:val="28"/>
            <w:lang w:val="uk-UA"/>
          </w:rPr>
          <w:t>https://mkip.gov.ua/content/pro-ministerstvo.html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 xml:space="preserve">Офіційний сайт Наукового вісника Херсонського державного університету. Серія: Географічні науки. URL: </w:t>
      </w:r>
      <w:hyperlink r:id="rId10" w:history="1">
        <w:r w:rsidRPr="005D4008">
          <w:rPr>
            <w:rStyle w:val="a3"/>
            <w:szCs w:val="28"/>
            <w:lang w:val="uk-UA"/>
          </w:rPr>
          <w:t>https://gj.journal.kspu.edu/index.php/gj/issue/archive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Українського географічного журналу. URL: </w:t>
      </w:r>
      <w:hyperlink r:id="rId11" w:history="1">
        <w:r w:rsidRPr="005D4008">
          <w:rPr>
            <w:rStyle w:val="a3"/>
            <w:szCs w:val="28"/>
            <w:lang w:val="uk-UA"/>
          </w:rPr>
          <w:t>https://ukrgeojournal.org.ua/</w:t>
        </w:r>
      </w:hyperlink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Харківської обласної державної адміністрації. URL: http://www.kharkivoda.gov.ua</w:t>
      </w:r>
    </w:p>
    <w:p w:rsidR="005D4008" w:rsidRPr="005D4008" w:rsidRDefault="005D4008" w:rsidP="005D4008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Cs w:val="28"/>
          <w:lang w:val="uk-UA"/>
        </w:rPr>
      </w:pPr>
      <w:r w:rsidRPr="005D4008">
        <w:rPr>
          <w:szCs w:val="28"/>
          <w:lang w:val="uk-UA"/>
        </w:rPr>
        <w:t>Офіційний сайт Часопису соціально-економічної географії. URL: </w:t>
      </w:r>
      <w:hyperlink r:id="rId12" w:history="1">
        <w:r w:rsidRPr="005D4008">
          <w:rPr>
            <w:rStyle w:val="a3"/>
            <w:szCs w:val="28"/>
            <w:lang w:val="uk-UA"/>
          </w:rPr>
          <w:t>http://hgj.univer.kharkov.ua/index.php/uk/</w:t>
        </w:r>
      </w:hyperlink>
    </w:p>
    <w:p w:rsidR="002D3D3F" w:rsidRPr="002D3D3F" w:rsidRDefault="002D3D3F">
      <w:pPr>
        <w:rPr>
          <w:lang w:val="uk-UA"/>
        </w:rPr>
      </w:pPr>
    </w:p>
    <w:sectPr w:rsidR="002D3D3F" w:rsidRPr="002D3D3F" w:rsidSect="0004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3EAF"/>
    <w:multiLevelType w:val="hybridMultilevel"/>
    <w:tmpl w:val="DEC819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3463E"/>
    <w:multiLevelType w:val="hybridMultilevel"/>
    <w:tmpl w:val="E2406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0E60AB"/>
    <w:multiLevelType w:val="hybridMultilevel"/>
    <w:tmpl w:val="72884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1E0B4E"/>
    <w:multiLevelType w:val="hybridMultilevel"/>
    <w:tmpl w:val="AEE28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147A9"/>
    <w:rsid w:val="00041C61"/>
    <w:rsid w:val="001E1B72"/>
    <w:rsid w:val="002D3D3F"/>
    <w:rsid w:val="003669FD"/>
    <w:rsid w:val="003E47B7"/>
    <w:rsid w:val="003F1001"/>
    <w:rsid w:val="005D4008"/>
    <w:rsid w:val="008610D4"/>
    <w:rsid w:val="009147A9"/>
    <w:rsid w:val="00921932"/>
    <w:rsid w:val="00D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40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400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tructgeo.knu.ua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lgt.com.ua/" TargetMode="External"/><Relationship Id="rId12" Type="http://schemas.openxmlformats.org/officeDocument/2006/relationships/hyperlink" Target="http://hgj.univer.kharkov.ua/index.php/uk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iodicals.karazin.ua/geoeco/" TargetMode="External"/><Relationship Id="rId11" Type="http://schemas.openxmlformats.org/officeDocument/2006/relationships/hyperlink" Target="https://ukrgeojournal.org.ua/" TargetMode="External"/><Relationship Id="rId5" Type="http://schemas.openxmlformats.org/officeDocument/2006/relationships/hyperlink" Target="https://gj.journal.kspu.edu/index.php/gj/issue/view/9" TargetMode="External"/><Relationship Id="rId10" Type="http://schemas.openxmlformats.org/officeDocument/2006/relationships/hyperlink" Target="https://gj.journal.kspu.edu/index.php/gj/issue/archi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ip.gov.ua/content/pro-ministerstv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Admin</cp:lastModifiedBy>
  <cp:revision>6</cp:revision>
  <dcterms:created xsi:type="dcterms:W3CDTF">2020-08-27T04:48:00Z</dcterms:created>
  <dcterms:modified xsi:type="dcterms:W3CDTF">2023-11-01T08:53:00Z</dcterms:modified>
</cp:coreProperties>
</file>