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819E2" w14:textId="41991394" w:rsidR="00420CB7" w:rsidRDefault="00420CB7" w:rsidP="00420CB7">
      <w:pPr>
        <w:pStyle w:val="a5"/>
        <w:tabs>
          <w:tab w:val="left" w:pos="0"/>
          <w:tab w:val="left" w:pos="567"/>
          <w:tab w:val="left" w:pos="4413"/>
        </w:tabs>
        <w:ind w:left="0" w:firstLine="0"/>
        <w:jc w:val="center"/>
        <w:rPr>
          <w:b/>
          <w:sz w:val="28"/>
        </w:rPr>
      </w:pPr>
      <w:r>
        <w:rPr>
          <w:b/>
          <w:sz w:val="28"/>
        </w:rPr>
        <w:t>Критерії оцінювання навчальних досягнень студентів</w:t>
      </w:r>
    </w:p>
    <w:p w14:paraId="5D466926" w14:textId="77777777" w:rsidR="00420CB7" w:rsidRDefault="00420CB7" w:rsidP="00420CB7">
      <w:pPr>
        <w:pStyle w:val="a5"/>
        <w:tabs>
          <w:tab w:val="left" w:pos="0"/>
          <w:tab w:val="left" w:pos="567"/>
          <w:tab w:val="left" w:pos="4413"/>
        </w:tabs>
        <w:ind w:left="0" w:firstLine="0"/>
        <w:jc w:val="center"/>
        <w:rPr>
          <w:b/>
          <w:sz w:val="28"/>
        </w:rPr>
      </w:pPr>
    </w:p>
    <w:p w14:paraId="2395E4A8" w14:textId="6D274467" w:rsidR="00420CB7" w:rsidRPr="00F31B6C" w:rsidRDefault="00420CB7" w:rsidP="00420CB7">
      <w:pPr>
        <w:pStyle w:val="a5"/>
        <w:tabs>
          <w:tab w:val="left" w:pos="0"/>
          <w:tab w:val="left" w:pos="567"/>
          <w:tab w:val="left" w:pos="4413"/>
        </w:tabs>
        <w:ind w:left="0" w:firstLine="0"/>
        <w:jc w:val="center"/>
        <w:rPr>
          <w:b/>
          <w:sz w:val="28"/>
        </w:rPr>
      </w:pPr>
      <w:r>
        <w:rPr>
          <w:b/>
          <w:sz w:val="28"/>
        </w:rPr>
        <w:t>Схема</w:t>
      </w:r>
      <w:r>
        <w:rPr>
          <w:b/>
          <w:spacing w:val="-9"/>
          <w:sz w:val="28"/>
        </w:rPr>
        <w:t xml:space="preserve"> </w:t>
      </w:r>
      <w:r>
        <w:rPr>
          <w:b/>
          <w:sz w:val="28"/>
        </w:rPr>
        <w:t>нарахування</w:t>
      </w:r>
      <w:r>
        <w:rPr>
          <w:b/>
          <w:spacing w:val="-10"/>
          <w:sz w:val="28"/>
        </w:rPr>
        <w:t xml:space="preserve"> </w:t>
      </w:r>
      <w:r>
        <w:rPr>
          <w:b/>
          <w:spacing w:val="-4"/>
          <w:sz w:val="28"/>
        </w:rPr>
        <w:t>балів</w:t>
      </w:r>
    </w:p>
    <w:tbl>
      <w:tblPr>
        <w:tblStyle w:val="a6"/>
        <w:tblW w:w="0" w:type="auto"/>
        <w:tblLook w:val="04A0" w:firstRow="1" w:lastRow="0" w:firstColumn="1" w:lastColumn="0" w:noHBand="0" w:noVBand="1"/>
      </w:tblPr>
      <w:tblGrid>
        <w:gridCol w:w="847"/>
        <w:gridCol w:w="847"/>
        <w:gridCol w:w="848"/>
        <w:gridCol w:w="848"/>
        <w:gridCol w:w="843"/>
        <w:gridCol w:w="843"/>
        <w:gridCol w:w="1844"/>
        <w:gridCol w:w="1026"/>
        <w:gridCol w:w="1683"/>
      </w:tblGrid>
      <w:tr w:rsidR="00420CB7" w14:paraId="3CEA14BA" w14:textId="77777777" w:rsidTr="008660CD">
        <w:tc>
          <w:tcPr>
            <w:tcW w:w="8174" w:type="dxa"/>
            <w:gridSpan w:val="8"/>
          </w:tcPr>
          <w:p w14:paraId="4871B4A8" w14:textId="77777777" w:rsidR="00420CB7" w:rsidRPr="000E4568" w:rsidRDefault="00420CB7" w:rsidP="008660CD">
            <w:pPr>
              <w:pStyle w:val="a3"/>
              <w:ind w:left="0" w:right="2"/>
              <w:jc w:val="center"/>
            </w:pPr>
            <w:r w:rsidRPr="000E4568">
              <w:rPr>
                <w:b/>
              </w:rPr>
              <w:t>Поточний</w:t>
            </w:r>
            <w:r w:rsidRPr="000E4568">
              <w:rPr>
                <w:b/>
                <w:spacing w:val="-11"/>
              </w:rPr>
              <w:t xml:space="preserve"> </w:t>
            </w:r>
            <w:r w:rsidRPr="000E4568">
              <w:rPr>
                <w:b/>
              </w:rPr>
              <w:t>контроль,</w:t>
            </w:r>
            <w:r w:rsidRPr="000E4568">
              <w:rPr>
                <w:b/>
                <w:spacing w:val="-11"/>
              </w:rPr>
              <w:t xml:space="preserve"> </w:t>
            </w:r>
            <w:r w:rsidRPr="000E4568">
              <w:rPr>
                <w:b/>
              </w:rPr>
              <w:t>самостійна</w:t>
            </w:r>
            <w:r w:rsidRPr="000E4568">
              <w:rPr>
                <w:b/>
                <w:spacing w:val="-11"/>
              </w:rPr>
              <w:t xml:space="preserve"> </w:t>
            </w:r>
            <w:r w:rsidRPr="000E4568">
              <w:rPr>
                <w:b/>
              </w:rPr>
              <w:t>робота,</w:t>
            </w:r>
            <w:r w:rsidRPr="000E4568">
              <w:rPr>
                <w:b/>
                <w:spacing w:val="-12"/>
              </w:rPr>
              <w:t xml:space="preserve"> </w:t>
            </w:r>
            <w:r w:rsidRPr="000E4568">
              <w:rPr>
                <w:b/>
              </w:rPr>
              <w:t>індивідуальні</w:t>
            </w:r>
            <w:r w:rsidRPr="000E4568">
              <w:rPr>
                <w:b/>
                <w:spacing w:val="-13"/>
              </w:rPr>
              <w:t xml:space="preserve"> </w:t>
            </w:r>
            <w:r w:rsidRPr="000E4568">
              <w:rPr>
                <w:b/>
                <w:spacing w:val="-2"/>
              </w:rPr>
              <w:t>завдання</w:t>
            </w:r>
          </w:p>
        </w:tc>
        <w:tc>
          <w:tcPr>
            <w:tcW w:w="1683" w:type="dxa"/>
          </w:tcPr>
          <w:p w14:paraId="4D2C70A4" w14:textId="77777777" w:rsidR="00420CB7" w:rsidRPr="000E4568" w:rsidRDefault="00420CB7" w:rsidP="008660CD">
            <w:pPr>
              <w:pStyle w:val="a3"/>
              <w:ind w:left="0" w:right="2"/>
              <w:jc w:val="center"/>
            </w:pPr>
          </w:p>
        </w:tc>
      </w:tr>
      <w:tr w:rsidR="00420CB7" w14:paraId="41CE0D2C" w14:textId="77777777" w:rsidTr="008660CD">
        <w:tc>
          <w:tcPr>
            <w:tcW w:w="2652" w:type="dxa"/>
            <w:gridSpan w:val="3"/>
          </w:tcPr>
          <w:p w14:paraId="7B29F28B" w14:textId="77777777" w:rsidR="00420CB7" w:rsidRPr="000E4568" w:rsidRDefault="00420CB7" w:rsidP="008660CD">
            <w:pPr>
              <w:pStyle w:val="TableParagraph"/>
              <w:spacing w:before="229"/>
              <w:rPr>
                <w:b/>
                <w:sz w:val="28"/>
                <w:szCs w:val="28"/>
              </w:rPr>
            </w:pPr>
          </w:p>
          <w:p w14:paraId="134AA992" w14:textId="77777777" w:rsidR="00420CB7" w:rsidRPr="000E4568" w:rsidRDefault="00420CB7" w:rsidP="008660CD">
            <w:pPr>
              <w:pStyle w:val="a3"/>
              <w:ind w:left="0" w:right="2"/>
              <w:jc w:val="center"/>
            </w:pPr>
            <w:r w:rsidRPr="000E4568">
              <w:rPr>
                <w:b/>
              </w:rPr>
              <w:t>Розділ</w:t>
            </w:r>
            <w:r w:rsidRPr="000E4568">
              <w:rPr>
                <w:b/>
                <w:spacing w:val="-6"/>
              </w:rPr>
              <w:t xml:space="preserve"> </w:t>
            </w:r>
            <w:r w:rsidRPr="000E4568">
              <w:rPr>
                <w:b/>
                <w:spacing w:val="-10"/>
              </w:rPr>
              <w:t>1</w:t>
            </w:r>
          </w:p>
        </w:tc>
        <w:tc>
          <w:tcPr>
            <w:tcW w:w="2644" w:type="dxa"/>
            <w:gridSpan w:val="3"/>
          </w:tcPr>
          <w:p w14:paraId="32580F3F" w14:textId="77777777" w:rsidR="00420CB7" w:rsidRPr="000E4568" w:rsidRDefault="00420CB7" w:rsidP="008660CD">
            <w:pPr>
              <w:pStyle w:val="TableParagraph"/>
              <w:spacing w:before="229"/>
              <w:rPr>
                <w:b/>
                <w:sz w:val="28"/>
                <w:szCs w:val="28"/>
              </w:rPr>
            </w:pPr>
          </w:p>
          <w:p w14:paraId="774DA91E" w14:textId="77777777" w:rsidR="00420CB7" w:rsidRPr="000E4568" w:rsidRDefault="00420CB7" w:rsidP="008660CD">
            <w:pPr>
              <w:pStyle w:val="a3"/>
              <w:ind w:left="0" w:right="2"/>
              <w:jc w:val="center"/>
            </w:pPr>
            <w:r w:rsidRPr="000E4568">
              <w:rPr>
                <w:b/>
              </w:rPr>
              <w:t>Розділ</w:t>
            </w:r>
            <w:r w:rsidRPr="000E4568">
              <w:rPr>
                <w:b/>
                <w:spacing w:val="-6"/>
              </w:rPr>
              <w:t xml:space="preserve"> </w:t>
            </w:r>
            <w:r w:rsidRPr="000E4568">
              <w:rPr>
                <w:b/>
                <w:spacing w:val="-10"/>
              </w:rPr>
              <w:t>2</w:t>
            </w:r>
          </w:p>
        </w:tc>
        <w:tc>
          <w:tcPr>
            <w:tcW w:w="1844" w:type="dxa"/>
          </w:tcPr>
          <w:p w14:paraId="795DDDCE" w14:textId="77777777" w:rsidR="00420CB7" w:rsidRPr="000E4568" w:rsidRDefault="00420CB7" w:rsidP="008660CD">
            <w:pPr>
              <w:pStyle w:val="TableParagraph"/>
              <w:ind w:left="2" w:right="101"/>
              <w:rPr>
                <w:b/>
                <w:sz w:val="28"/>
                <w:szCs w:val="28"/>
              </w:rPr>
            </w:pPr>
            <w:r w:rsidRPr="000E4568">
              <w:rPr>
                <w:b/>
                <w:spacing w:val="-2"/>
                <w:sz w:val="28"/>
                <w:szCs w:val="28"/>
              </w:rPr>
              <w:t>Контрольна робота,</w:t>
            </w:r>
          </w:p>
          <w:p w14:paraId="2113160F" w14:textId="77777777" w:rsidR="00420CB7" w:rsidRPr="000E4568" w:rsidRDefault="00420CB7" w:rsidP="008660CD">
            <w:pPr>
              <w:pStyle w:val="a3"/>
              <w:ind w:left="0" w:right="2"/>
              <w:jc w:val="center"/>
            </w:pPr>
            <w:r w:rsidRPr="000E4568">
              <w:rPr>
                <w:b/>
                <w:spacing w:val="-2"/>
              </w:rPr>
              <w:t>передбачена навчальним планом</w:t>
            </w:r>
          </w:p>
        </w:tc>
        <w:tc>
          <w:tcPr>
            <w:tcW w:w="1034" w:type="dxa"/>
          </w:tcPr>
          <w:p w14:paraId="7441F86A" w14:textId="77777777" w:rsidR="00420CB7" w:rsidRPr="000E4568" w:rsidRDefault="00420CB7" w:rsidP="008660CD">
            <w:pPr>
              <w:pStyle w:val="a3"/>
              <w:ind w:left="0" w:right="2"/>
              <w:jc w:val="center"/>
            </w:pPr>
            <w:r w:rsidRPr="000E4568">
              <w:rPr>
                <w:b/>
                <w:spacing w:val="-2"/>
              </w:rPr>
              <w:t>Разом</w:t>
            </w:r>
          </w:p>
        </w:tc>
        <w:tc>
          <w:tcPr>
            <w:tcW w:w="1683" w:type="dxa"/>
          </w:tcPr>
          <w:p w14:paraId="21E3F8D7" w14:textId="77777777" w:rsidR="00420CB7" w:rsidRPr="000E4568" w:rsidRDefault="00420CB7" w:rsidP="008660CD">
            <w:pPr>
              <w:pStyle w:val="a3"/>
              <w:ind w:left="0" w:right="2"/>
              <w:jc w:val="center"/>
            </w:pPr>
            <w:r w:rsidRPr="000E4568">
              <w:rPr>
                <w:b/>
                <w:spacing w:val="-2"/>
              </w:rPr>
              <w:t>Підсумкова (залікова) робота</w:t>
            </w:r>
          </w:p>
        </w:tc>
      </w:tr>
      <w:tr w:rsidR="00420CB7" w14:paraId="24ADC9BE" w14:textId="77777777" w:rsidTr="008660CD">
        <w:tc>
          <w:tcPr>
            <w:tcW w:w="884" w:type="dxa"/>
          </w:tcPr>
          <w:p w14:paraId="18DC2C40" w14:textId="77777777" w:rsidR="00420CB7" w:rsidRPr="000E4568" w:rsidRDefault="00420CB7" w:rsidP="008660CD">
            <w:pPr>
              <w:pStyle w:val="a3"/>
              <w:ind w:left="0" w:right="2"/>
              <w:jc w:val="center"/>
            </w:pPr>
            <w:r w:rsidRPr="000E4568">
              <w:t>ПР</w:t>
            </w:r>
            <w:r w:rsidRPr="000E4568">
              <w:rPr>
                <w:spacing w:val="-2"/>
              </w:rPr>
              <w:t xml:space="preserve"> </w:t>
            </w:r>
            <w:r w:rsidRPr="000E4568">
              <w:rPr>
                <w:spacing w:val="-10"/>
              </w:rPr>
              <w:t>1</w:t>
            </w:r>
          </w:p>
        </w:tc>
        <w:tc>
          <w:tcPr>
            <w:tcW w:w="884" w:type="dxa"/>
          </w:tcPr>
          <w:p w14:paraId="519A4FDE" w14:textId="77777777" w:rsidR="00420CB7" w:rsidRPr="000E4568" w:rsidRDefault="00420CB7" w:rsidP="008660CD">
            <w:pPr>
              <w:pStyle w:val="a3"/>
              <w:ind w:left="0" w:right="2"/>
              <w:jc w:val="center"/>
            </w:pPr>
            <w:r w:rsidRPr="000E4568">
              <w:t>ПР</w:t>
            </w:r>
            <w:r w:rsidRPr="000E4568">
              <w:rPr>
                <w:spacing w:val="-2"/>
              </w:rPr>
              <w:t xml:space="preserve"> </w:t>
            </w:r>
            <w:r w:rsidRPr="000E4568">
              <w:rPr>
                <w:spacing w:val="-10"/>
              </w:rPr>
              <w:t>2</w:t>
            </w:r>
          </w:p>
        </w:tc>
        <w:tc>
          <w:tcPr>
            <w:tcW w:w="884" w:type="dxa"/>
          </w:tcPr>
          <w:p w14:paraId="27F6CF77" w14:textId="77777777" w:rsidR="00420CB7" w:rsidRPr="000E4568" w:rsidRDefault="00420CB7" w:rsidP="008660CD">
            <w:pPr>
              <w:pStyle w:val="a3"/>
              <w:ind w:left="0" w:right="2"/>
              <w:jc w:val="center"/>
            </w:pPr>
            <w:r w:rsidRPr="000E4568">
              <w:t>ПР</w:t>
            </w:r>
            <w:r w:rsidRPr="000E4568">
              <w:rPr>
                <w:spacing w:val="-2"/>
              </w:rPr>
              <w:t xml:space="preserve"> </w:t>
            </w:r>
            <w:r w:rsidRPr="000E4568">
              <w:rPr>
                <w:spacing w:val="-10"/>
              </w:rPr>
              <w:t>3</w:t>
            </w:r>
          </w:p>
        </w:tc>
        <w:tc>
          <w:tcPr>
            <w:tcW w:w="884" w:type="dxa"/>
          </w:tcPr>
          <w:p w14:paraId="4281DD93" w14:textId="77777777" w:rsidR="00420CB7" w:rsidRPr="000E4568" w:rsidRDefault="00420CB7" w:rsidP="008660CD">
            <w:pPr>
              <w:pStyle w:val="a3"/>
              <w:ind w:left="0" w:right="2"/>
              <w:jc w:val="center"/>
            </w:pPr>
            <w:r w:rsidRPr="000E4568">
              <w:t>ПР</w:t>
            </w:r>
            <w:r w:rsidRPr="000E4568">
              <w:rPr>
                <w:spacing w:val="-2"/>
              </w:rPr>
              <w:t xml:space="preserve"> </w:t>
            </w:r>
            <w:r w:rsidRPr="000E4568">
              <w:rPr>
                <w:spacing w:val="-10"/>
              </w:rPr>
              <w:t>4</w:t>
            </w:r>
          </w:p>
        </w:tc>
        <w:tc>
          <w:tcPr>
            <w:tcW w:w="880" w:type="dxa"/>
          </w:tcPr>
          <w:p w14:paraId="0B1E25F9" w14:textId="77777777" w:rsidR="00420CB7" w:rsidRPr="000E4568" w:rsidRDefault="00420CB7" w:rsidP="008660CD">
            <w:pPr>
              <w:pStyle w:val="a3"/>
              <w:ind w:left="0" w:right="2"/>
              <w:jc w:val="center"/>
            </w:pPr>
            <w:r w:rsidRPr="000E4568">
              <w:t>ПЗ</w:t>
            </w:r>
            <w:r w:rsidRPr="000E4568">
              <w:rPr>
                <w:spacing w:val="-2"/>
              </w:rPr>
              <w:t xml:space="preserve"> </w:t>
            </w:r>
            <w:r w:rsidRPr="000E4568">
              <w:rPr>
                <w:spacing w:val="-10"/>
              </w:rPr>
              <w:t>5</w:t>
            </w:r>
          </w:p>
        </w:tc>
        <w:tc>
          <w:tcPr>
            <w:tcW w:w="880" w:type="dxa"/>
          </w:tcPr>
          <w:p w14:paraId="1EA38592" w14:textId="77777777" w:rsidR="00420CB7" w:rsidRPr="000E4568" w:rsidRDefault="00420CB7" w:rsidP="008660CD">
            <w:pPr>
              <w:pStyle w:val="a3"/>
              <w:ind w:left="0" w:right="2"/>
              <w:jc w:val="center"/>
            </w:pPr>
            <w:r w:rsidRPr="000E4568">
              <w:t>ПЗ</w:t>
            </w:r>
            <w:r w:rsidRPr="000E4568">
              <w:rPr>
                <w:spacing w:val="-2"/>
              </w:rPr>
              <w:t xml:space="preserve"> </w:t>
            </w:r>
            <w:r w:rsidRPr="000E4568">
              <w:rPr>
                <w:spacing w:val="-10"/>
              </w:rPr>
              <w:t>6</w:t>
            </w:r>
          </w:p>
        </w:tc>
        <w:tc>
          <w:tcPr>
            <w:tcW w:w="1844" w:type="dxa"/>
            <w:vMerge w:val="restart"/>
          </w:tcPr>
          <w:p w14:paraId="0247E9CA" w14:textId="77777777" w:rsidR="00420CB7" w:rsidRPr="000E4568" w:rsidRDefault="00420CB7" w:rsidP="008660CD">
            <w:pPr>
              <w:pStyle w:val="a3"/>
              <w:ind w:left="0" w:right="2"/>
              <w:jc w:val="center"/>
            </w:pPr>
            <w:r w:rsidRPr="000E4568">
              <w:t>20</w:t>
            </w:r>
          </w:p>
        </w:tc>
        <w:tc>
          <w:tcPr>
            <w:tcW w:w="1034" w:type="dxa"/>
            <w:vMerge w:val="restart"/>
          </w:tcPr>
          <w:p w14:paraId="1BE0A342" w14:textId="77777777" w:rsidR="00420CB7" w:rsidRPr="000E4568" w:rsidRDefault="00420CB7" w:rsidP="008660CD">
            <w:pPr>
              <w:pStyle w:val="a3"/>
              <w:ind w:left="0" w:right="2"/>
              <w:jc w:val="center"/>
            </w:pPr>
            <w:r w:rsidRPr="000E4568">
              <w:t>60</w:t>
            </w:r>
          </w:p>
        </w:tc>
        <w:tc>
          <w:tcPr>
            <w:tcW w:w="1683" w:type="dxa"/>
            <w:vMerge w:val="restart"/>
          </w:tcPr>
          <w:p w14:paraId="13E3C94A" w14:textId="77777777" w:rsidR="00420CB7" w:rsidRPr="000E4568" w:rsidRDefault="00420CB7" w:rsidP="008660CD">
            <w:pPr>
              <w:pStyle w:val="a3"/>
              <w:ind w:left="0" w:right="2"/>
              <w:jc w:val="center"/>
            </w:pPr>
            <w:r w:rsidRPr="000E4568">
              <w:t>40</w:t>
            </w:r>
          </w:p>
        </w:tc>
      </w:tr>
      <w:tr w:rsidR="00420CB7" w14:paraId="389FE1DF" w14:textId="77777777" w:rsidTr="008660CD">
        <w:tc>
          <w:tcPr>
            <w:tcW w:w="884" w:type="dxa"/>
          </w:tcPr>
          <w:p w14:paraId="3A2137CB" w14:textId="77777777" w:rsidR="00420CB7" w:rsidRPr="000E4568" w:rsidRDefault="00420CB7" w:rsidP="008660CD">
            <w:pPr>
              <w:pStyle w:val="a3"/>
              <w:ind w:left="0" w:right="2"/>
              <w:jc w:val="center"/>
            </w:pPr>
            <w:r w:rsidRPr="000E4568">
              <w:t>5</w:t>
            </w:r>
          </w:p>
        </w:tc>
        <w:tc>
          <w:tcPr>
            <w:tcW w:w="884" w:type="dxa"/>
          </w:tcPr>
          <w:p w14:paraId="2766424F" w14:textId="77777777" w:rsidR="00420CB7" w:rsidRPr="000E4568" w:rsidRDefault="00420CB7" w:rsidP="008660CD">
            <w:pPr>
              <w:pStyle w:val="a3"/>
              <w:ind w:left="0" w:right="2"/>
              <w:jc w:val="center"/>
            </w:pPr>
            <w:r w:rsidRPr="000E4568">
              <w:t>7</w:t>
            </w:r>
          </w:p>
        </w:tc>
        <w:tc>
          <w:tcPr>
            <w:tcW w:w="884" w:type="dxa"/>
          </w:tcPr>
          <w:p w14:paraId="190AA931" w14:textId="77777777" w:rsidR="00420CB7" w:rsidRPr="000E4568" w:rsidRDefault="00420CB7" w:rsidP="008660CD">
            <w:pPr>
              <w:pStyle w:val="a3"/>
              <w:ind w:left="0" w:right="2"/>
              <w:jc w:val="center"/>
            </w:pPr>
            <w:r w:rsidRPr="000E4568">
              <w:t>7</w:t>
            </w:r>
          </w:p>
        </w:tc>
        <w:tc>
          <w:tcPr>
            <w:tcW w:w="884" w:type="dxa"/>
          </w:tcPr>
          <w:p w14:paraId="49098422" w14:textId="77777777" w:rsidR="00420CB7" w:rsidRPr="000E4568" w:rsidRDefault="00420CB7" w:rsidP="008660CD">
            <w:pPr>
              <w:pStyle w:val="a3"/>
              <w:ind w:left="0" w:right="2"/>
              <w:jc w:val="center"/>
            </w:pPr>
            <w:r w:rsidRPr="000E4568">
              <w:t>7</w:t>
            </w:r>
          </w:p>
        </w:tc>
        <w:tc>
          <w:tcPr>
            <w:tcW w:w="880" w:type="dxa"/>
          </w:tcPr>
          <w:p w14:paraId="0D1EE332" w14:textId="77777777" w:rsidR="00420CB7" w:rsidRPr="000E4568" w:rsidRDefault="00420CB7" w:rsidP="008660CD">
            <w:pPr>
              <w:pStyle w:val="a3"/>
              <w:ind w:left="0" w:right="2"/>
              <w:jc w:val="center"/>
            </w:pPr>
            <w:r w:rsidRPr="000E4568">
              <w:t>7</w:t>
            </w:r>
          </w:p>
        </w:tc>
        <w:tc>
          <w:tcPr>
            <w:tcW w:w="880" w:type="dxa"/>
          </w:tcPr>
          <w:p w14:paraId="74FEBCA5" w14:textId="77777777" w:rsidR="00420CB7" w:rsidRPr="000E4568" w:rsidRDefault="00420CB7" w:rsidP="008660CD">
            <w:pPr>
              <w:pStyle w:val="a3"/>
              <w:ind w:left="0" w:right="2"/>
              <w:jc w:val="center"/>
            </w:pPr>
            <w:r w:rsidRPr="000E4568">
              <w:t>7</w:t>
            </w:r>
          </w:p>
        </w:tc>
        <w:tc>
          <w:tcPr>
            <w:tcW w:w="1844" w:type="dxa"/>
            <w:vMerge/>
          </w:tcPr>
          <w:p w14:paraId="6B97EAB8" w14:textId="77777777" w:rsidR="00420CB7" w:rsidRPr="000E4568" w:rsidRDefault="00420CB7" w:rsidP="008660CD">
            <w:pPr>
              <w:pStyle w:val="a3"/>
              <w:ind w:left="0" w:right="2"/>
              <w:jc w:val="center"/>
            </w:pPr>
          </w:p>
        </w:tc>
        <w:tc>
          <w:tcPr>
            <w:tcW w:w="1034" w:type="dxa"/>
            <w:vMerge/>
          </w:tcPr>
          <w:p w14:paraId="3E147A86" w14:textId="77777777" w:rsidR="00420CB7" w:rsidRPr="000E4568" w:rsidRDefault="00420CB7" w:rsidP="008660CD">
            <w:pPr>
              <w:pStyle w:val="a3"/>
              <w:ind w:left="0" w:right="2"/>
              <w:jc w:val="center"/>
            </w:pPr>
          </w:p>
        </w:tc>
        <w:tc>
          <w:tcPr>
            <w:tcW w:w="1683" w:type="dxa"/>
            <w:vMerge/>
          </w:tcPr>
          <w:p w14:paraId="32AD2CE3" w14:textId="77777777" w:rsidR="00420CB7" w:rsidRPr="000E4568" w:rsidRDefault="00420CB7" w:rsidP="008660CD">
            <w:pPr>
              <w:pStyle w:val="a3"/>
              <w:ind w:left="0" w:right="2"/>
              <w:jc w:val="center"/>
            </w:pPr>
          </w:p>
        </w:tc>
      </w:tr>
    </w:tbl>
    <w:p w14:paraId="68A906F2" w14:textId="77777777" w:rsidR="00420CB7" w:rsidRDefault="00420CB7" w:rsidP="00420CB7">
      <w:pPr>
        <w:pStyle w:val="a3"/>
        <w:ind w:left="0" w:firstLine="709"/>
      </w:pPr>
      <w:r>
        <w:t>Для допуску до складання підсумкового контролю (заліку) здобувач вищої освіти повинен набрати не менше 20 балів з навчальної дисципліни під час поточного контролю, самостійної роботи, індивідуального завдання.</w:t>
      </w:r>
    </w:p>
    <w:p w14:paraId="377C5113" w14:textId="77777777" w:rsidR="00420CB7" w:rsidRDefault="00420CB7" w:rsidP="00420CB7">
      <w:pPr>
        <w:pStyle w:val="a3"/>
        <w:spacing w:line="242" w:lineRule="auto"/>
        <w:ind w:left="0" w:firstLine="709"/>
      </w:pPr>
      <w:r>
        <w:t>ПР</w:t>
      </w:r>
      <w:r>
        <w:rPr>
          <w:spacing w:val="-4"/>
        </w:rPr>
        <w:t xml:space="preserve"> </w:t>
      </w:r>
      <w:r>
        <w:t>1,</w:t>
      </w:r>
      <w:r>
        <w:rPr>
          <w:spacing w:val="-5"/>
        </w:rPr>
        <w:t xml:space="preserve"> </w:t>
      </w:r>
      <w:r>
        <w:t>ПР</w:t>
      </w:r>
      <w:r>
        <w:rPr>
          <w:spacing w:val="-4"/>
        </w:rPr>
        <w:t xml:space="preserve"> </w:t>
      </w:r>
      <w:r>
        <w:t>2,</w:t>
      </w:r>
      <w:r>
        <w:rPr>
          <w:spacing w:val="-5"/>
        </w:rPr>
        <w:t xml:space="preserve"> </w:t>
      </w:r>
      <w:r>
        <w:t>…</w:t>
      </w:r>
      <w:r>
        <w:rPr>
          <w:spacing w:val="-7"/>
        </w:rPr>
        <w:t xml:space="preserve"> </w:t>
      </w:r>
      <w:r>
        <w:t>–</w:t>
      </w:r>
      <w:r>
        <w:rPr>
          <w:spacing w:val="-4"/>
        </w:rPr>
        <w:t xml:space="preserve"> </w:t>
      </w:r>
      <w:r>
        <w:t>практичне</w:t>
      </w:r>
      <w:r>
        <w:rPr>
          <w:spacing w:val="40"/>
        </w:rPr>
        <w:t xml:space="preserve"> </w:t>
      </w:r>
      <w:r>
        <w:t xml:space="preserve">заняття </w:t>
      </w:r>
    </w:p>
    <w:p w14:paraId="373F139B" w14:textId="77777777" w:rsidR="00420CB7" w:rsidRDefault="00420CB7" w:rsidP="00420CB7">
      <w:pPr>
        <w:pStyle w:val="a3"/>
        <w:spacing w:line="242" w:lineRule="auto"/>
        <w:ind w:left="0" w:firstLine="709"/>
      </w:pPr>
    </w:p>
    <w:p w14:paraId="09DFE2A6" w14:textId="77777777" w:rsidR="00420CB7" w:rsidRDefault="00420CB7" w:rsidP="00420CB7">
      <w:pPr>
        <w:pStyle w:val="a3"/>
        <w:spacing w:line="242" w:lineRule="auto"/>
        <w:ind w:left="0" w:firstLine="709"/>
      </w:pPr>
      <w:r>
        <w:t>Практичне заняття – 5 балів:</w:t>
      </w:r>
    </w:p>
    <w:p w14:paraId="6D06BCC3" w14:textId="77777777" w:rsidR="00420CB7" w:rsidRDefault="00420CB7" w:rsidP="00420CB7">
      <w:pPr>
        <w:pStyle w:val="a3"/>
        <w:ind w:left="0" w:firstLine="709"/>
      </w:pPr>
      <w:r>
        <w:t>Максимальну кількість балів (5 балів) здобувач отримує за умови, якщо завдання виконані повністю та правильно на основі глибоких знань теорії та застосування методики дослідження, продемонстровано творчий підхід до розкриття питання, зауваження до виконаних завдань відсутні. Високі бали (3-4 бали) здобувач отримує за умови, якщо завдання виконані вчасно та повністю, містить несуттєві недоліки, знання достатні. Якщо завдання виконано частково, висновки</w:t>
      </w:r>
      <w:r>
        <w:rPr>
          <w:spacing w:val="80"/>
        </w:rPr>
        <w:t xml:space="preserve"> </w:t>
      </w:r>
      <w:r>
        <w:t>не</w:t>
      </w:r>
      <w:r>
        <w:rPr>
          <w:spacing w:val="80"/>
        </w:rPr>
        <w:t xml:space="preserve"> </w:t>
      </w:r>
      <w:r>
        <w:t>аргументовані,</w:t>
      </w:r>
      <w:r>
        <w:rPr>
          <w:spacing w:val="80"/>
        </w:rPr>
        <w:t xml:space="preserve"> </w:t>
      </w:r>
      <w:r>
        <w:t>у</w:t>
      </w:r>
      <w:r>
        <w:rPr>
          <w:spacing w:val="80"/>
        </w:rPr>
        <w:t xml:space="preserve"> </w:t>
      </w:r>
      <w:r>
        <w:t>роботі</w:t>
      </w:r>
      <w:r>
        <w:rPr>
          <w:spacing w:val="80"/>
        </w:rPr>
        <w:t xml:space="preserve"> </w:t>
      </w:r>
      <w:r>
        <w:t>зустрічаються</w:t>
      </w:r>
      <w:r>
        <w:rPr>
          <w:spacing w:val="80"/>
        </w:rPr>
        <w:t xml:space="preserve"> </w:t>
      </w:r>
      <w:r>
        <w:t>суттєві</w:t>
      </w:r>
      <w:r>
        <w:rPr>
          <w:spacing w:val="80"/>
        </w:rPr>
        <w:t xml:space="preserve"> </w:t>
      </w:r>
      <w:r>
        <w:t>помилки,</w:t>
      </w:r>
      <w:r>
        <w:rPr>
          <w:spacing w:val="80"/>
        </w:rPr>
        <w:t xml:space="preserve"> </w:t>
      </w:r>
      <w:r>
        <w:t>знання поверхові або фрагментарні здобувач може отримати бали у діапазоні (1-2 бали). Якщо робота не здана оцінюється у 0 балів.</w:t>
      </w:r>
    </w:p>
    <w:p w14:paraId="36848977" w14:textId="77777777" w:rsidR="00420CB7" w:rsidRDefault="00420CB7" w:rsidP="00420CB7">
      <w:pPr>
        <w:pStyle w:val="a3"/>
        <w:spacing w:line="322" w:lineRule="exact"/>
        <w:ind w:left="0" w:firstLine="709"/>
      </w:pPr>
    </w:p>
    <w:p w14:paraId="159A6131" w14:textId="77777777" w:rsidR="00420CB7" w:rsidRDefault="00420CB7" w:rsidP="00420CB7">
      <w:pPr>
        <w:pStyle w:val="a3"/>
        <w:spacing w:line="322" w:lineRule="exact"/>
        <w:ind w:left="0" w:firstLine="709"/>
      </w:pPr>
      <w:r>
        <w:t>Практичне</w:t>
      </w:r>
      <w:r>
        <w:rPr>
          <w:spacing w:val="-4"/>
        </w:rPr>
        <w:t xml:space="preserve"> </w:t>
      </w:r>
      <w:r>
        <w:t>заняття</w:t>
      </w:r>
      <w:r>
        <w:rPr>
          <w:spacing w:val="-4"/>
        </w:rPr>
        <w:t xml:space="preserve"> </w:t>
      </w:r>
      <w:r>
        <w:t>–</w:t>
      </w:r>
      <w:r>
        <w:rPr>
          <w:spacing w:val="-3"/>
        </w:rPr>
        <w:t xml:space="preserve"> </w:t>
      </w:r>
      <w:r>
        <w:t>7</w:t>
      </w:r>
      <w:r>
        <w:rPr>
          <w:spacing w:val="-5"/>
        </w:rPr>
        <w:t xml:space="preserve"> </w:t>
      </w:r>
      <w:r>
        <w:rPr>
          <w:spacing w:val="-2"/>
        </w:rPr>
        <w:t>балів:</w:t>
      </w:r>
    </w:p>
    <w:p w14:paraId="5E8F48CD" w14:textId="77777777" w:rsidR="00420CB7" w:rsidRDefault="00420CB7" w:rsidP="00420CB7">
      <w:pPr>
        <w:pStyle w:val="a5"/>
        <w:numPr>
          <w:ilvl w:val="0"/>
          <w:numId w:val="1"/>
        </w:numPr>
        <w:tabs>
          <w:tab w:val="left" w:pos="1372"/>
        </w:tabs>
        <w:spacing w:line="322" w:lineRule="exact"/>
        <w:ind w:left="0" w:firstLine="709"/>
        <w:rPr>
          <w:sz w:val="28"/>
        </w:rPr>
      </w:pPr>
      <w:r>
        <w:rPr>
          <w:sz w:val="28"/>
        </w:rPr>
        <w:t>доповіді</w:t>
      </w:r>
      <w:r>
        <w:rPr>
          <w:spacing w:val="-2"/>
          <w:sz w:val="28"/>
        </w:rPr>
        <w:t xml:space="preserve"> </w:t>
      </w:r>
      <w:r>
        <w:rPr>
          <w:sz w:val="28"/>
        </w:rPr>
        <w:t>за</w:t>
      </w:r>
      <w:r>
        <w:rPr>
          <w:spacing w:val="-3"/>
          <w:sz w:val="28"/>
        </w:rPr>
        <w:t xml:space="preserve"> </w:t>
      </w:r>
      <w:r>
        <w:rPr>
          <w:sz w:val="28"/>
        </w:rPr>
        <w:t>темами</w:t>
      </w:r>
      <w:r>
        <w:rPr>
          <w:spacing w:val="-4"/>
          <w:sz w:val="28"/>
        </w:rPr>
        <w:t xml:space="preserve"> </w:t>
      </w:r>
      <w:r>
        <w:rPr>
          <w:sz w:val="28"/>
        </w:rPr>
        <w:t>–</w:t>
      </w:r>
      <w:r>
        <w:rPr>
          <w:spacing w:val="-3"/>
          <w:sz w:val="28"/>
        </w:rPr>
        <w:t xml:space="preserve"> </w:t>
      </w:r>
      <w:r>
        <w:rPr>
          <w:sz w:val="28"/>
        </w:rPr>
        <w:t>5</w:t>
      </w:r>
      <w:r>
        <w:rPr>
          <w:spacing w:val="-5"/>
          <w:sz w:val="28"/>
        </w:rPr>
        <w:t xml:space="preserve"> </w:t>
      </w:r>
      <w:r>
        <w:rPr>
          <w:spacing w:val="-4"/>
          <w:sz w:val="28"/>
        </w:rPr>
        <w:t>бали;</w:t>
      </w:r>
    </w:p>
    <w:p w14:paraId="39E8BC8F" w14:textId="77777777" w:rsidR="00420CB7" w:rsidRDefault="00420CB7" w:rsidP="00420CB7">
      <w:pPr>
        <w:pStyle w:val="a5"/>
        <w:numPr>
          <w:ilvl w:val="0"/>
          <w:numId w:val="1"/>
        </w:numPr>
        <w:tabs>
          <w:tab w:val="left" w:pos="1372"/>
        </w:tabs>
        <w:spacing w:line="322" w:lineRule="exact"/>
        <w:ind w:left="0" w:firstLine="709"/>
        <w:rPr>
          <w:sz w:val="28"/>
        </w:rPr>
      </w:pPr>
      <w:r>
        <w:rPr>
          <w:sz w:val="28"/>
        </w:rPr>
        <w:t>відповіді</w:t>
      </w:r>
      <w:r>
        <w:rPr>
          <w:spacing w:val="-3"/>
          <w:sz w:val="28"/>
        </w:rPr>
        <w:t xml:space="preserve"> </w:t>
      </w:r>
      <w:r>
        <w:rPr>
          <w:sz w:val="28"/>
        </w:rPr>
        <w:t>на</w:t>
      </w:r>
      <w:r>
        <w:rPr>
          <w:spacing w:val="-4"/>
          <w:sz w:val="28"/>
        </w:rPr>
        <w:t xml:space="preserve"> </w:t>
      </w:r>
      <w:r>
        <w:rPr>
          <w:sz w:val="28"/>
        </w:rPr>
        <w:t>запитання,</w:t>
      </w:r>
      <w:r>
        <w:rPr>
          <w:spacing w:val="-3"/>
          <w:sz w:val="28"/>
        </w:rPr>
        <w:t xml:space="preserve"> </w:t>
      </w:r>
      <w:r>
        <w:rPr>
          <w:sz w:val="28"/>
        </w:rPr>
        <w:t>участь</w:t>
      </w:r>
      <w:r>
        <w:rPr>
          <w:spacing w:val="-3"/>
          <w:sz w:val="28"/>
        </w:rPr>
        <w:t xml:space="preserve"> </w:t>
      </w:r>
      <w:r>
        <w:rPr>
          <w:sz w:val="28"/>
        </w:rPr>
        <w:t>у</w:t>
      </w:r>
      <w:r>
        <w:rPr>
          <w:spacing w:val="-7"/>
          <w:sz w:val="28"/>
        </w:rPr>
        <w:t xml:space="preserve"> </w:t>
      </w:r>
      <w:r>
        <w:rPr>
          <w:sz w:val="28"/>
        </w:rPr>
        <w:t>дискусії</w:t>
      </w:r>
      <w:r>
        <w:rPr>
          <w:spacing w:val="-2"/>
          <w:sz w:val="28"/>
        </w:rPr>
        <w:t xml:space="preserve"> </w:t>
      </w:r>
      <w:r>
        <w:rPr>
          <w:sz w:val="28"/>
        </w:rPr>
        <w:t>–</w:t>
      </w:r>
      <w:r>
        <w:rPr>
          <w:spacing w:val="-4"/>
          <w:sz w:val="28"/>
        </w:rPr>
        <w:t xml:space="preserve"> </w:t>
      </w:r>
      <w:r>
        <w:rPr>
          <w:sz w:val="28"/>
        </w:rPr>
        <w:t>2</w:t>
      </w:r>
      <w:r>
        <w:rPr>
          <w:spacing w:val="-2"/>
          <w:sz w:val="28"/>
        </w:rPr>
        <w:t xml:space="preserve"> бали.</w:t>
      </w:r>
    </w:p>
    <w:p w14:paraId="30969CDB" w14:textId="77777777" w:rsidR="00420CB7" w:rsidRDefault="00420CB7" w:rsidP="00420CB7">
      <w:pPr>
        <w:pStyle w:val="a3"/>
        <w:ind w:left="0" w:firstLine="709"/>
      </w:pPr>
      <w:r>
        <w:t>Максимальну кількість балів (7 балів) здобувач отримує за умови, якщо завдання виконані повністю та правильно на основі глибоких знань теорії та застосування методики дослідження, продемонстровано творчий підхід до розкриття питання, зауваження до виконаних завдань відсутні. Високі бали (4-6 бали) здобувач отримує за умови, якщо завдання виконані вчасно та повністю, містить несуттєві недоліки, знання достатні. Якщо завдання виконано частково, висновки</w:t>
      </w:r>
      <w:r>
        <w:rPr>
          <w:spacing w:val="80"/>
        </w:rPr>
        <w:t xml:space="preserve"> </w:t>
      </w:r>
      <w:r>
        <w:t>не</w:t>
      </w:r>
      <w:r>
        <w:rPr>
          <w:spacing w:val="80"/>
        </w:rPr>
        <w:t xml:space="preserve"> </w:t>
      </w:r>
      <w:r>
        <w:t>аргументовані,</w:t>
      </w:r>
      <w:r>
        <w:rPr>
          <w:spacing w:val="80"/>
        </w:rPr>
        <w:t xml:space="preserve"> </w:t>
      </w:r>
      <w:r>
        <w:t>у</w:t>
      </w:r>
      <w:r>
        <w:rPr>
          <w:spacing w:val="80"/>
        </w:rPr>
        <w:t xml:space="preserve"> </w:t>
      </w:r>
      <w:r>
        <w:t>роботі</w:t>
      </w:r>
      <w:r>
        <w:rPr>
          <w:spacing w:val="80"/>
        </w:rPr>
        <w:t xml:space="preserve"> </w:t>
      </w:r>
      <w:r>
        <w:t>зустрічаються</w:t>
      </w:r>
      <w:r>
        <w:rPr>
          <w:spacing w:val="80"/>
        </w:rPr>
        <w:t xml:space="preserve"> </w:t>
      </w:r>
      <w:r>
        <w:t>суттєві</w:t>
      </w:r>
      <w:r>
        <w:rPr>
          <w:spacing w:val="80"/>
        </w:rPr>
        <w:t xml:space="preserve"> </w:t>
      </w:r>
      <w:r>
        <w:t>помилки,</w:t>
      </w:r>
      <w:r>
        <w:rPr>
          <w:spacing w:val="80"/>
        </w:rPr>
        <w:t xml:space="preserve"> </w:t>
      </w:r>
      <w:r>
        <w:t>знання поверхові або фрагментарні здобувач може отримати бали у діапазоні (1-3 бали). Якщо робота не здана оцінюється у 0 балів.</w:t>
      </w:r>
    </w:p>
    <w:p w14:paraId="1D0C4E69" w14:textId="77777777" w:rsidR="00420CB7" w:rsidRDefault="00420CB7" w:rsidP="00420CB7">
      <w:pPr>
        <w:pStyle w:val="a3"/>
        <w:spacing w:line="322" w:lineRule="exact"/>
        <w:ind w:left="0" w:firstLine="709"/>
      </w:pPr>
    </w:p>
    <w:p w14:paraId="7C28C53E" w14:textId="77777777" w:rsidR="00420CB7" w:rsidRDefault="00420CB7" w:rsidP="00420CB7">
      <w:pPr>
        <w:pStyle w:val="a3"/>
        <w:spacing w:line="322" w:lineRule="exact"/>
        <w:ind w:left="0" w:firstLine="709"/>
      </w:pPr>
      <w:r>
        <w:t>Контрольна</w:t>
      </w:r>
      <w:r>
        <w:rPr>
          <w:spacing w:val="-10"/>
        </w:rPr>
        <w:t xml:space="preserve"> </w:t>
      </w:r>
      <w:r>
        <w:t>робота,</w:t>
      </w:r>
      <w:r>
        <w:rPr>
          <w:spacing w:val="-6"/>
        </w:rPr>
        <w:t xml:space="preserve"> </w:t>
      </w:r>
      <w:r>
        <w:t>передбачена</w:t>
      </w:r>
      <w:r>
        <w:rPr>
          <w:spacing w:val="-7"/>
        </w:rPr>
        <w:t xml:space="preserve"> </w:t>
      </w:r>
      <w:r>
        <w:t>навчальним</w:t>
      </w:r>
      <w:r>
        <w:rPr>
          <w:spacing w:val="-4"/>
        </w:rPr>
        <w:t xml:space="preserve"> </w:t>
      </w:r>
      <w:r>
        <w:t>планом</w:t>
      </w:r>
      <w:r>
        <w:rPr>
          <w:spacing w:val="1"/>
        </w:rPr>
        <w:t xml:space="preserve"> </w:t>
      </w:r>
      <w:r>
        <w:t>–</w:t>
      </w:r>
      <w:r>
        <w:rPr>
          <w:spacing w:val="-6"/>
        </w:rPr>
        <w:t xml:space="preserve"> </w:t>
      </w:r>
      <w:r>
        <w:t>20</w:t>
      </w:r>
      <w:r>
        <w:rPr>
          <w:spacing w:val="-7"/>
        </w:rPr>
        <w:t xml:space="preserve"> </w:t>
      </w:r>
      <w:r>
        <w:rPr>
          <w:spacing w:val="-2"/>
        </w:rPr>
        <w:t>балів:</w:t>
      </w:r>
    </w:p>
    <w:p w14:paraId="4323D715" w14:textId="77777777" w:rsidR="00420CB7" w:rsidRDefault="00420CB7" w:rsidP="00420CB7">
      <w:pPr>
        <w:pStyle w:val="a5"/>
        <w:numPr>
          <w:ilvl w:val="0"/>
          <w:numId w:val="1"/>
        </w:numPr>
        <w:tabs>
          <w:tab w:val="left" w:pos="1175"/>
        </w:tabs>
        <w:ind w:left="0" w:firstLine="709"/>
        <w:rPr>
          <w:sz w:val="28"/>
        </w:rPr>
      </w:pPr>
      <w:r>
        <w:rPr>
          <w:sz w:val="28"/>
        </w:rPr>
        <w:t>питання,</w:t>
      </w:r>
      <w:r>
        <w:rPr>
          <w:spacing w:val="-3"/>
          <w:sz w:val="28"/>
        </w:rPr>
        <w:t xml:space="preserve"> </w:t>
      </w:r>
      <w:r>
        <w:rPr>
          <w:sz w:val="28"/>
        </w:rPr>
        <w:t>що</w:t>
      </w:r>
      <w:r>
        <w:rPr>
          <w:spacing w:val="-6"/>
          <w:sz w:val="28"/>
        </w:rPr>
        <w:t xml:space="preserve"> </w:t>
      </w:r>
      <w:r>
        <w:rPr>
          <w:sz w:val="28"/>
        </w:rPr>
        <w:t>передбачають</w:t>
      </w:r>
      <w:r>
        <w:rPr>
          <w:spacing w:val="-8"/>
          <w:sz w:val="28"/>
        </w:rPr>
        <w:t xml:space="preserve"> </w:t>
      </w:r>
      <w:r>
        <w:rPr>
          <w:sz w:val="28"/>
        </w:rPr>
        <w:t>розгорнуті</w:t>
      </w:r>
      <w:r>
        <w:rPr>
          <w:spacing w:val="-3"/>
          <w:sz w:val="28"/>
        </w:rPr>
        <w:t xml:space="preserve"> </w:t>
      </w:r>
      <w:r>
        <w:rPr>
          <w:sz w:val="28"/>
        </w:rPr>
        <w:t>відповіді –</w:t>
      </w:r>
      <w:r>
        <w:rPr>
          <w:spacing w:val="-3"/>
          <w:sz w:val="28"/>
        </w:rPr>
        <w:t xml:space="preserve"> </w:t>
      </w:r>
      <w:r>
        <w:rPr>
          <w:sz w:val="28"/>
        </w:rPr>
        <w:t>4</w:t>
      </w:r>
      <w:r>
        <w:rPr>
          <w:spacing w:val="-6"/>
          <w:sz w:val="28"/>
        </w:rPr>
        <w:t xml:space="preserve"> </w:t>
      </w:r>
      <w:r>
        <w:rPr>
          <w:sz w:val="28"/>
        </w:rPr>
        <w:t>*5</w:t>
      </w:r>
      <w:r>
        <w:rPr>
          <w:spacing w:val="-6"/>
          <w:sz w:val="28"/>
        </w:rPr>
        <w:t xml:space="preserve"> </w:t>
      </w:r>
      <w:r>
        <w:rPr>
          <w:sz w:val="28"/>
        </w:rPr>
        <w:t>бали. Підсумкова (залікова) робота – 40 балів:</w:t>
      </w:r>
    </w:p>
    <w:p w14:paraId="50FF0856" w14:textId="77777777" w:rsidR="00420CB7" w:rsidRDefault="00420CB7" w:rsidP="00420CB7">
      <w:pPr>
        <w:pStyle w:val="a5"/>
        <w:numPr>
          <w:ilvl w:val="0"/>
          <w:numId w:val="1"/>
        </w:numPr>
        <w:tabs>
          <w:tab w:val="left" w:pos="1175"/>
        </w:tabs>
        <w:spacing w:line="321" w:lineRule="exact"/>
        <w:ind w:left="0" w:firstLine="709"/>
        <w:rPr>
          <w:sz w:val="28"/>
        </w:rPr>
      </w:pPr>
      <w:r>
        <w:rPr>
          <w:sz w:val="28"/>
        </w:rPr>
        <w:t>питання,</w:t>
      </w:r>
      <w:r>
        <w:rPr>
          <w:spacing w:val="-7"/>
          <w:sz w:val="28"/>
        </w:rPr>
        <w:t xml:space="preserve"> </w:t>
      </w:r>
      <w:r>
        <w:rPr>
          <w:sz w:val="28"/>
        </w:rPr>
        <w:t>що</w:t>
      </w:r>
      <w:r>
        <w:rPr>
          <w:spacing w:val="-7"/>
          <w:sz w:val="28"/>
        </w:rPr>
        <w:t xml:space="preserve"> </w:t>
      </w:r>
      <w:r>
        <w:rPr>
          <w:sz w:val="28"/>
        </w:rPr>
        <w:t>передбачають</w:t>
      </w:r>
      <w:r>
        <w:rPr>
          <w:spacing w:val="-9"/>
          <w:sz w:val="28"/>
        </w:rPr>
        <w:t xml:space="preserve"> </w:t>
      </w:r>
      <w:r>
        <w:rPr>
          <w:sz w:val="28"/>
        </w:rPr>
        <w:t>розгорнуті</w:t>
      </w:r>
      <w:r>
        <w:rPr>
          <w:spacing w:val="-4"/>
          <w:sz w:val="28"/>
        </w:rPr>
        <w:t xml:space="preserve"> </w:t>
      </w:r>
      <w:r>
        <w:rPr>
          <w:sz w:val="28"/>
        </w:rPr>
        <w:t>відповіді</w:t>
      </w:r>
      <w:r>
        <w:rPr>
          <w:spacing w:val="-1"/>
          <w:sz w:val="28"/>
        </w:rPr>
        <w:t xml:space="preserve"> </w:t>
      </w:r>
      <w:r>
        <w:rPr>
          <w:sz w:val="28"/>
        </w:rPr>
        <w:t>–</w:t>
      </w:r>
      <w:r>
        <w:rPr>
          <w:spacing w:val="-4"/>
          <w:sz w:val="28"/>
        </w:rPr>
        <w:t xml:space="preserve"> </w:t>
      </w:r>
      <w:r>
        <w:rPr>
          <w:sz w:val="28"/>
        </w:rPr>
        <w:t>4</w:t>
      </w:r>
      <w:r>
        <w:rPr>
          <w:spacing w:val="-7"/>
          <w:sz w:val="28"/>
        </w:rPr>
        <w:t xml:space="preserve"> </w:t>
      </w:r>
      <w:r>
        <w:rPr>
          <w:sz w:val="28"/>
        </w:rPr>
        <w:t>*10</w:t>
      </w:r>
      <w:r>
        <w:rPr>
          <w:spacing w:val="-3"/>
          <w:sz w:val="28"/>
        </w:rPr>
        <w:t xml:space="preserve"> </w:t>
      </w:r>
      <w:r>
        <w:rPr>
          <w:spacing w:val="-2"/>
          <w:sz w:val="28"/>
        </w:rPr>
        <w:t>балів.</w:t>
      </w:r>
    </w:p>
    <w:p w14:paraId="62EF9E90" w14:textId="77777777" w:rsidR="00420CB7" w:rsidRDefault="00420CB7" w:rsidP="00420CB7">
      <w:pPr>
        <w:pStyle w:val="a3"/>
        <w:ind w:left="0" w:firstLine="709"/>
      </w:pPr>
      <w:r>
        <w:t xml:space="preserve">Максимальну кількість балів (5 та 10 балів відповідно для поточної та </w:t>
      </w:r>
      <w:r>
        <w:lastRenderedPageBreak/>
        <w:t>підсумкової контрольної роботи) здобувач отримує за умови, якщо питання розкрито повністю та правильно на основі глибоких знань теорії та практики, продемонстровано творчий підхід та висловлені аргументовані власні думки. Високі бали (3-4 та 5-9 балів відповідно для поточної та підсумкової контрольної роботи) здобувач отримує за умови, якщо питання розкрито повністю, але містить несуттєві недоліки, продемонстровані достатні знання. Якщо питання розкрито частково, думки не аргументовані, у роботі зустрічаються суттєві помилки,</w:t>
      </w:r>
      <w:r>
        <w:rPr>
          <w:spacing w:val="80"/>
        </w:rPr>
        <w:t xml:space="preserve"> </w:t>
      </w:r>
      <w:r>
        <w:t>знання поверхові або фрагментарні здобувач може отримати 1-2 та 1-4 балів відповідно для поточної та підсумкової контрольної роботи). Якщо відповідь відсутня – 0 балів.</w:t>
      </w:r>
    </w:p>
    <w:p w14:paraId="1DA2D38E" w14:textId="77777777" w:rsidR="00420CB7" w:rsidRDefault="00420CB7" w:rsidP="00420CB7">
      <w:pPr>
        <w:pStyle w:val="a3"/>
        <w:spacing w:before="3"/>
        <w:ind w:left="0"/>
        <w:jc w:val="left"/>
      </w:pPr>
    </w:p>
    <w:p w14:paraId="0A9AAEE1" w14:textId="77777777" w:rsidR="00420CB7" w:rsidRDefault="00420CB7" w:rsidP="00420CB7">
      <w:pPr>
        <w:ind w:right="2"/>
        <w:jc w:val="center"/>
        <w:rPr>
          <w:b/>
          <w:sz w:val="28"/>
        </w:rPr>
      </w:pPr>
      <w:r>
        <w:rPr>
          <w:b/>
          <w:sz w:val="28"/>
        </w:rPr>
        <w:t>Шкала</w:t>
      </w:r>
      <w:r>
        <w:rPr>
          <w:b/>
          <w:spacing w:val="-4"/>
          <w:sz w:val="28"/>
        </w:rPr>
        <w:t xml:space="preserve"> </w:t>
      </w:r>
      <w:r>
        <w:rPr>
          <w:b/>
          <w:spacing w:val="-2"/>
          <w:sz w:val="28"/>
        </w:rPr>
        <w:t>оцінювання</w:t>
      </w:r>
    </w:p>
    <w:p w14:paraId="6B339B5E" w14:textId="77777777" w:rsidR="00420CB7" w:rsidRDefault="00420CB7" w:rsidP="00420CB7">
      <w:pPr>
        <w:pStyle w:val="a3"/>
        <w:spacing w:before="96"/>
        <w:ind w:left="0"/>
        <w:jc w:val="left"/>
        <w:rPr>
          <w:b/>
          <w:sz w:val="2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2"/>
        <w:gridCol w:w="4791"/>
      </w:tblGrid>
      <w:tr w:rsidR="00420CB7" w14:paraId="3736E9DC" w14:textId="77777777" w:rsidTr="008660CD">
        <w:trPr>
          <w:trHeight w:val="448"/>
        </w:trPr>
        <w:tc>
          <w:tcPr>
            <w:tcW w:w="3622" w:type="dxa"/>
            <w:vMerge w:val="restart"/>
          </w:tcPr>
          <w:p w14:paraId="35DC56BE" w14:textId="77777777" w:rsidR="00420CB7" w:rsidRDefault="00420CB7" w:rsidP="008660CD">
            <w:pPr>
              <w:pStyle w:val="TableParagraph"/>
              <w:spacing w:before="37"/>
              <w:ind w:left="115" w:right="101"/>
              <w:rPr>
                <w:b/>
                <w:sz w:val="24"/>
              </w:rPr>
            </w:pPr>
            <w:r>
              <w:rPr>
                <w:b/>
                <w:sz w:val="24"/>
              </w:rPr>
              <w:t>Сума</w:t>
            </w:r>
            <w:r>
              <w:rPr>
                <w:b/>
                <w:spacing w:val="-10"/>
                <w:sz w:val="24"/>
              </w:rPr>
              <w:t xml:space="preserve"> </w:t>
            </w:r>
            <w:r>
              <w:rPr>
                <w:b/>
                <w:sz w:val="24"/>
              </w:rPr>
              <w:t>балів</w:t>
            </w:r>
            <w:r>
              <w:rPr>
                <w:b/>
                <w:spacing w:val="-10"/>
                <w:sz w:val="24"/>
              </w:rPr>
              <w:t xml:space="preserve"> </w:t>
            </w:r>
            <w:r>
              <w:rPr>
                <w:b/>
                <w:sz w:val="24"/>
              </w:rPr>
              <w:t>за</w:t>
            </w:r>
            <w:r>
              <w:rPr>
                <w:b/>
                <w:spacing w:val="-10"/>
                <w:sz w:val="24"/>
              </w:rPr>
              <w:t xml:space="preserve"> </w:t>
            </w:r>
            <w:r>
              <w:rPr>
                <w:b/>
                <w:sz w:val="24"/>
              </w:rPr>
              <w:t>всі</w:t>
            </w:r>
            <w:r>
              <w:rPr>
                <w:b/>
                <w:spacing w:val="-10"/>
                <w:sz w:val="24"/>
              </w:rPr>
              <w:t xml:space="preserve"> </w:t>
            </w:r>
            <w:r>
              <w:rPr>
                <w:b/>
                <w:sz w:val="24"/>
              </w:rPr>
              <w:t>види навчальної</w:t>
            </w:r>
            <w:r>
              <w:rPr>
                <w:b/>
                <w:spacing w:val="-15"/>
                <w:sz w:val="24"/>
              </w:rPr>
              <w:t xml:space="preserve"> </w:t>
            </w:r>
            <w:r>
              <w:rPr>
                <w:b/>
                <w:sz w:val="24"/>
              </w:rPr>
              <w:t>діяльності протягом семестру</w:t>
            </w:r>
          </w:p>
        </w:tc>
        <w:tc>
          <w:tcPr>
            <w:tcW w:w="4791" w:type="dxa"/>
          </w:tcPr>
          <w:p w14:paraId="60F87896" w14:textId="77777777" w:rsidR="00420CB7" w:rsidRDefault="00420CB7" w:rsidP="008660CD">
            <w:pPr>
              <w:pStyle w:val="TableParagraph"/>
              <w:spacing w:before="83"/>
              <w:ind w:left="11" w:right="5"/>
              <w:rPr>
                <w:b/>
                <w:sz w:val="24"/>
              </w:rPr>
            </w:pPr>
            <w:r>
              <w:rPr>
                <w:b/>
                <w:sz w:val="24"/>
              </w:rPr>
              <w:t>Оцінка</w:t>
            </w:r>
            <w:r>
              <w:rPr>
                <w:b/>
                <w:spacing w:val="-4"/>
                <w:sz w:val="24"/>
              </w:rPr>
              <w:t xml:space="preserve"> </w:t>
            </w:r>
            <w:r>
              <w:rPr>
                <w:b/>
                <w:sz w:val="24"/>
              </w:rPr>
              <w:t>за</w:t>
            </w:r>
            <w:r>
              <w:rPr>
                <w:b/>
                <w:spacing w:val="-4"/>
                <w:sz w:val="24"/>
              </w:rPr>
              <w:t xml:space="preserve"> </w:t>
            </w:r>
            <w:r>
              <w:rPr>
                <w:b/>
                <w:sz w:val="24"/>
              </w:rPr>
              <w:t>національною</w:t>
            </w:r>
            <w:r>
              <w:rPr>
                <w:b/>
                <w:spacing w:val="-2"/>
                <w:sz w:val="24"/>
              </w:rPr>
              <w:t xml:space="preserve"> шкалою</w:t>
            </w:r>
          </w:p>
        </w:tc>
      </w:tr>
      <w:tr w:rsidR="00420CB7" w14:paraId="2C1AEA92" w14:textId="77777777" w:rsidTr="008660CD">
        <w:trPr>
          <w:trHeight w:val="450"/>
        </w:trPr>
        <w:tc>
          <w:tcPr>
            <w:tcW w:w="3622" w:type="dxa"/>
            <w:vMerge/>
            <w:tcBorders>
              <w:top w:val="nil"/>
            </w:tcBorders>
          </w:tcPr>
          <w:p w14:paraId="50B66ED1" w14:textId="77777777" w:rsidR="00420CB7" w:rsidRDefault="00420CB7" w:rsidP="008660CD">
            <w:pPr>
              <w:rPr>
                <w:sz w:val="2"/>
                <w:szCs w:val="2"/>
              </w:rPr>
            </w:pPr>
          </w:p>
        </w:tc>
        <w:tc>
          <w:tcPr>
            <w:tcW w:w="4791" w:type="dxa"/>
          </w:tcPr>
          <w:p w14:paraId="01C63639" w14:textId="77777777" w:rsidR="00420CB7" w:rsidRDefault="00420CB7" w:rsidP="008660CD">
            <w:pPr>
              <w:pStyle w:val="TableParagraph"/>
              <w:spacing w:before="85"/>
              <w:ind w:left="11" w:right="2"/>
              <w:rPr>
                <w:b/>
                <w:sz w:val="24"/>
              </w:rPr>
            </w:pPr>
            <w:r>
              <w:rPr>
                <w:b/>
                <w:sz w:val="24"/>
              </w:rPr>
              <w:t>для</w:t>
            </w:r>
            <w:r>
              <w:rPr>
                <w:b/>
                <w:spacing w:val="-4"/>
                <w:sz w:val="24"/>
              </w:rPr>
              <w:t xml:space="preserve"> </w:t>
            </w:r>
            <w:r>
              <w:rPr>
                <w:b/>
                <w:sz w:val="24"/>
              </w:rPr>
              <w:t>дворівневої</w:t>
            </w:r>
            <w:r>
              <w:rPr>
                <w:b/>
                <w:spacing w:val="-1"/>
                <w:sz w:val="24"/>
              </w:rPr>
              <w:t xml:space="preserve"> </w:t>
            </w:r>
            <w:r>
              <w:rPr>
                <w:b/>
                <w:sz w:val="24"/>
              </w:rPr>
              <w:t>шкали</w:t>
            </w:r>
            <w:r>
              <w:rPr>
                <w:b/>
                <w:spacing w:val="-3"/>
                <w:sz w:val="24"/>
              </w:rPr>
              <w:t xml:space="preserve"> </w:t>
            </w:r>
            <w:r>
              <w:rPr>
                <w:b/>
                <w:spacing w:val="-2"/>
                <w:sz w:val="24"/>
              </w:rPr>
              <w:t>оцінювання</w:t>
            </w:r>
          </w:p>
        </w:tc>
      </w:tr>
      <w:tr w:rsidR="00420CB7" w14:paraId="68361CC5" w14:textId="77777777" w:rsidTr="008660CD">
        <w:trPr>
          <w:trHeight w:val="275"/>
        </w:trPr>
        <w:tc>
          <w:tcPr>
            <w:tcW w:w="3622" w:type="dxa"/>
          </w:tcPr>
          <w:p w14:paraId="1FA5AFEC" w14:textId="77777777" w:rsidR="00420CB7" w:rsidRDefault="00420CB7" w:rsidP="008660CD">
            <w:pPr>
              <w:pStyle w:val="TableParagraph"/>
              <w:spacing w:line="256" w:lineRule="exact"/>
              <w:ind w:left="115" w:right="106"/>
              <w:rPr>
                <w:sz w:val="24"/>
              </w:rPr>
            </w:pPr>
            <w:r>
              <w:rPr>
                <w:spacing w:val="-2"/>
                <w:sz w:val="24"/>
              </w:rPr>
              <w:t>90-</w:t>
            </w:r>
            <w:r>
              <w:rPr>
                <w:spacing w:val="-5"/>
                <w:sz w:val="24"/>
              </w:rPr>
              <w:t>100</w:t>
            </w:r>
          </w:p>
        </w:tc>
        <w:tc>
          <w:tcPr>
            <w:tcW w:w="4791" w:type="dxa"/>
            <w:vMerge w:val="restart"/>
          </w:tcPr>
          <w:p w14:paraId="325AA2CA" w14:textId="77777777" w:rsidR="00420CB7" w:rsidRDefault="00420CB7" w:rsidP="008660CD">
            <w:pPr>
              <w:pStyle w:val="TableParagraph"/>
              <w:jc w:val="left"/>
              <w:rPr>
                <w:b/>
                <w:sz w:val="24"/>
              </w:rPr>
            </w:pPr>
          </w:p>
          <w:p w14:paraId="5A23DFBF" w14:textId="77777777" w:rsidR="00420CB7" w:rsidRDefault="00420CB7" w:rsidP="008660CD">
            <w:pPr>
              <w:pStyle w:val="TableParagraph"/>
              <w:jc w:val="left"/>
              <w:rPr>
                <w:b/>
                <w:sz w:val="24"/>
              </w:rPr>
            </w:pPr>
          </w:p>
          <w:p w14:paraId="2D4B7D5A" w14:textId="77777777" w:rsidR="00420CB7" w:rsidRDefault="00420CB7" w:rsidP="008660CD">
            <w:pPr>
              <w:pStyle w:val="TableParagraph"/>
              <w:spacing w:before="3"/>
              <w:jc w:val="left"/>
              <w:rPr>
                <w:b/>
                <w:sz w:val="24"/>
              </w:rPr>
            </w:pPr>
          </w:p>
          <w:p w14:paraId="4414ACCD" w14:textId="77777777" w:rsidR="00420CB7" w:rsidRDefault="00420CB7" w:rsidP="008660CD">
            <w:pPr>
              <w:pStyle w:val="TableParagraph"/>
              <w:spacing w:before="1"/>
              <w:ind w:left="14"/>
              <w:rPr>
                <w:sz w:val="24"/>
              </w:rPr>
            </w:pPr>
            <w:r>
              <w:rPr>
                <w:spacing w:val="-2"/>
                <w:sz w:val="24"/>
              </w:rPr>
              <w:t>зараховано</w:t>
            </w:r>
          </w:p>
        </w:tc>
      </w:tr>
      <w:tr w:rsidR="00420CB7" w14:paraId="22E27A73" w14:textId="77777777" w:rsidTr="008660CD">
        <w:trPr>
          <w:trHeight w:val="554"/>
        </w:trPr>
        <w:tc>
          <w:tcPr>
            <w:tcW w:w="3622" w:type="dxa"/>
          </w:tcPr>
          <w:p w14:paraId="7EFAABC5" w14:textId="77777777" w:rsidR="00420CB7" w:rsidRDefault="00420CB7" w:rsidP="008660CD">
            <w:pPr>
              <w:pStyle w:val="TableParagraph"/>
              <w:spacing w:before="131"/>
              <w:ind w:left="115" w:right="106"/>
              <w:rPr>
                <w:sz w:val="24"/>
              </w:rPr>
            </w:pPr>
            <w:r>
              <w:rPr>
                <w:spacing w:val="-2"/>
                <w:sz w:val="24"/>
              </w:rPr>
              <w:t>70-</w:t>
            </w:r>
            <w:r>
              <w:rPr>
                <w:spacing w:val="-7"/>
                <w:sz w:val="24"/>
              </w:rPr>
              <w:t>89</w:t>
            </w:r>
          </w:p>
        </w:tc>
        <w:tc>
          <w:tcPr>
            <w:tcW w:w="4791" w:type="dxa"/>
            <w:vMerge/>
            <w:tcBorders>
              <w:top w:val="nil"/>
            </w:tcBorders>
          </w:tcPr>
          <w:p w14:paraId="719CAE95" w14:textId="77777777" w:rsidR="00420CB7" w:rsidRDefault="00420CB7" w:rsidP="008660CD">
            <w:pPr>
              <w:rPr>
                <w:sz w:val="2"/>
                <w:szCs w:val="2"/>
              </w:rPr>
            </w:pPr>
          </w:p>
        </w:tc>
      </w:tr>
      <w:tr w:rsidR="00420CB7" w14:paraId="33CF562A" w14:textId="77777777" w:rsidTr="008660CD">
        <w:trPr>
          <w:trHeight w:val="553"/>
        </w:trPr>
        <w:tc>
          <w:tcPr>
            <w:tcW w:w="3622" w:type="dxa"/>
          </w:tcPr>
          <w:p w14:paraId="65804C0A" w14:textId="77777777" w:rsidR="00420CB7" w:rsidRDefault="00420CB7" w:rsidP="008660CD">
            <w:pPr>
              <w:pStyle w:val="TableParagraph"/>
              <w:spacing w:before="131"/>
              <w:ind w:left="115" w:right="106"/>
              <w:rPr>
                <w:sz w:val="24"/>
              </w:rPr>
            </w:pPr>
            <w:r>
              <w:rPr>
                <w:spacing w:val="-2"/>
                <w:sz w:val="24"/>
              </w:rPr>
              <w:t>50-</w:t>
            </w:r>
            <w:r>
              <w:rPr>
                <w:spacing w:val="-7"/>
                <w:sz w:val="24"/>
              </w:rPr>
              <w:t>69</w:t>
            </w:r>
          </w:p>
        </w:tc>
        <w:tc>
          <w:tcPr>
            <w:tcW w:w="4791" w:type="dxa"/>
            <w:vMerge/>
            <w:tcBorders>
              <w:top w:val="nil"/>
            </w:tcBorders>
          </w:tcPr>
          <w:p w14:paraId="05F219AB" w14:textId="77777777" w:rsidR="00420CB7" w:rsidRDefault="00420CB7" w:rsidP="008660CD">
            <w:pPr>
              <w:rPr>
                <w:sz w:val="2"/>
                <w:szCs w:val="2"/>
              </w:rPr>
            </w:pPr>
          </w:p>
        </w:tc>
      </w:tr>
      <w:tr w:rsidR="00420CB7" w14:paraId="19B7BCB6" w14:textId="77777777" w:rsidTr="008660CD">
        <w:trPr>
          <w:trHeight w:val="277"/>
        </w:trPr>
        <w:tc>
          <w:tcPr>
            <w:tcW w:w="3622" w:type="dxa"/>
          </w:tcPr>
          <w:p w14:paraId="34296712" w14:textId="77777777" w:rsidR="00420CB7" w:rsidRDefault="00420CB7" w:rsidP="008660CD">
            <w:pPr>
              <w:pStyle w:val="TableParagraph"/>
              <w:spacing w:line="258" w:lineRule="exact"/>
              <w:ind w:left="115" w:right="106"/>
              <w:rPr>
                <w:sz w:val="24"/>
              </w:rPr>
            </w:pPr>
            <w:r>
              <w:rPr>
                <w:spacing w:val="-2"/>
                <w:sz w:val="24"/>
              </w:rPr>
              <w:t>1-</w:t>
            </w:r>
            <w:r>
              <w:rPr>
                <w:spacing w:val="-5"/>
                <w:sz w:val="24"/>
              </w:rPr>
              <w:t>49</w:t>
            </w:r>
          </w:p>
        </w:tc>
        <w:tc>
          <w:tcPr>
            <w:tcW w:w="4791" w:type="dxa"/>
          </w:tcPr>
          <w:p w14:paraId="3363E0E7" w14:textId="77777777" w:rsidR="00420CB7" w:rsidRDefault="00420CB7" w:rsidP="008660CD">
            <w:pPr>
              <w:pStyle w:val="TableParagraph"/>
              <w:spacing w:line="258" w:lineRule="exact"/>
              <w:ind w:left="11"/>
              <w:rPr>
                <w:sz w:val="24"/>
              </w:rPr>
            </w:pPr>
            <w:r>
              <w:rPr>
                <w:sz w:val="24"/>
              </w:rPr>
              <w:t>не</w:t>
            </w:r>
            <w:r>
              <w:rPr>
                <w:spacing w:val="-1"/>
                <w:sz w:val="24"/>
              </w:rPr>
              <w:t xml:space="preserve"> </w:t>
            </w:r>
            <w:r>
              <w:rPr>
                <w:spacing w:val="-2"/>
                <w:sz w:val="24"/>
              </w:rPr>
              <w:t>зараховано</w:t>
            </w:r>
          </w:p>
        </w:tc>
      </w:tr>
    </w:tbl>
    <w:p w14:paraId="0A4A1956" w14:textId="77777777" w:rsidR="00DA2120" w:rsidRDefault="00DA2120"/>
    <w:sectPr w:rsidR="00DA21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C61669"/>
    <w:multiLevelType w:val="multilevel"/>
    <w:tmpl w:val="DBBC3398"/>
    <w:lvl w:ilvl="0">
      <w:start w:val="1"/>
      <w:numFmt w:val="decimal"/>
      <w:lvlText w:val="%1."/>
      <w:lvlJc w:val="left"/>
      <w:pPr>
        <w:ind w:left="4294" w:hanging="360"/>
        <w:jc w:val="right"/>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511" w:hanging="550"/>
        <w:jc w:val="left"/>
      </w:pPr>
      <w:rPr>
        <w:rFonts w:hint="default"/>
        <w:spacing w:val="0"/>
        <w:w w:val="100"/>
        <w:lang w:val="uk-UA" w:eastAsia="en-US" w:bidi="ar-SA"/>
      </w:rPr>
    </w:lvl>
    <w:lvl w:ilvl="2">
      <w:numFmt w:val="bullet"/>
      <w:lvlText w:val="-"/>
      <w:lvlJc w:val="left"/>
      <w:pPr>
        <w:ind w:left="652" w:hanging="425"/>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5165" w:hanging="425"/>
      </w:pPr>
      <w:rPr>
        <w:rFonts w:hint="default"/>
        <w:lang w:val="uk-UA" w:eastAsia="en-US" w:bidi="ar-SA"/>
      </w:rPr>
    </w:lvl>
    <w:lvl w:ilvl="4">
      <w:numFmt w:val="bullet"/>
      <w:lvlText w:val="•"/>
      <w:lvlJc w:val="left"/>
      <w:pPr>
        <w:ind w:left="6031" w:hanging="425"/>
      </w:pPr>
      <w:rPr>
        <w:rFonts w:hint="default"/>
        <w:lang w:val="uk-UA" w:eastAsia="en-US" w:bidi="ar-SA"/>
      </w:rPr>
    </w:lvl>
    <w:lvl w:ilvl="5">
      <w:numFmt w:val="bullet"/>
      <w:lvlText w:val="•"/>
      <w:lvlJc w:val="left"/>
      <w:pPr>
        <w:ind w:left="6897" w:hanging="425"/>
      </w:pPr>
      <w:rPr>
        <w:rFonts w:hint="default"/>
        <w:lang w:val="uk-UA" w:eastAsia="en-US" w:bidi="ar-SA"/>
      </w:rPr>
    </w:lvl>
    <w:lvl w:ilvl="6">
      <w:numFmt w:val="bullet"/>
      <w:lvlText w:val="•"/>
      <w:lvlJc w:val="left"/>
      <w:pPr>
        <w:ind w:left="7763" w:hanging="425"/>
      </w:pPr>
      <w:rPr>
        <w:rFonts w:hint="default"/>
        <w:lang w:val="uk-UA" w:eastAsia="en-US" w:bidi="ar-SA"/>
      </w:rPr>
    </w:lvl>
    <w:lvl w:ilvl="7">
      <w:numFmt w:val="bullet"/>
      <w:lvlText w:val="•"/>
      <w:lvlJc w:val="left"/>
      <w:pPr>
        <w:ind w:left="8629" w:hanging="425"/>
      </w:pPr>
      <w:rPr>
        <w:rFonts w:hint="default"/>
        <w:lang w:val="uk-UA" w:eastAsia="en-US" w:bidi="ar-SA"/>
      </w:rPr>
    </w:lvl>
    <w:lvl w:ilvl="8">
      <w:numFmt w:val="bullet"/>
      <w:lvlText w:val="•"/>
      <w:lvlJc w:val="left"/>
      <w:pPr>
        <w:ind w:left="9494" w:hanging="425"/>
      </w:pPr>
      <w:rPr>
        <w:rFonts w:hint="default"/>
        <w:lang w:val="uk-UA" w:eastAsia="en-US" w:bidi="ar-SA"/>
      </w:rPr>
    </w:lvl>
  </w:abstractNum>
  <w:abstractNum w:abstractNumId="1" w15:restartNumberingAfterBreak="0">
    <w:nsid w:val="5C5E4B22"/>
    <w:multiLevelType w:val="hybridMultilevel"/>
    <w:tmpl w:val="24B21908"/>
    <w:lvl w:ilvl="0" w:tplc="A674585A">
      <w:numFmt w:val="bullet"/>
      <w:lvlText w:val="-"/>
      <w:lvlJc w:val="left"/>
      <w:pPr>
        <w:ind w:left="1013" w:hanging="360"/>
      </w:pPr>
      <w:rPr>
        <w:rFonts w:ascii="Times New Roman" w:eastAsia="Times New Roman" w:hAnsi="Times New Roman" w:cs="Times New Roman" w:hint="default"/>
        <w:b w:val="0"/>
        <w:bCs w:val="0"/>
        <w:i w:val="0"/>
        <w:iCs w:val="0"/>
        <w:spacing w:val="0"/>
        <w:w w:val="100"/>
        <w:sz w:val="28"/>
        <w:szCs w:val="28"/>
        <w:lang w:val="uk-UA" w:eastAsia="en-US" w:bidi="ar-SA"/>
      </w:rPr>
    </w:lvl>
    <w:lvl w:ilvl="1" w:tplc="06541A8C">
      <w:numFmt w:val="bullet"/>
      <w:lvlText w:val="•"/>
      <w:lvlJc w:val="left"/>
      <w:pPr>
        <w:ind w:left="2040" w:hanging="360"/>
      </w:pPr>
      <w:rPr>
        <w:rFonts w:hint="default"/>
        <w:lang w:val="uk-UA" w:eastAsia="en-US" w:bidi="ar-SA"/>
      </w:rPr>
    </w:lvl>
    <w:lvl w:ilvl="2" w:tplc="C9F66C4A">
      <w:numFmt w:val="bullet"/>
      <w:lvlText w:val="•"/>
      <w:lvlJc w:val="left"/>
      <w:pPr>
        <w:ind w:left="3061" w:hanging="360"/>
      </w:pPr>
      <w:rPr>
        <w:rFonts w:hint="default"/>
        <w:lang w:val="uk-UA" w:eastAsia="en-US" w:bidi="ar-SA"/>
      </w:rPr>
    </w:lvl>
    <w:lvl w:ilvl="3" w:tplc="C450E122">
      <w:numFmt w:val="bullet"/>
      <w:lvlText w:val="•"/>
      <w:lvlJc w:val="left"/>
      <w:pPr>
        <w:ind w:left="4081" w:hanging="360"/>
      </w:pPr>
      <w:rPr>
        <w:rFonts w:hint="default"/>
        <w:lang w:val="uk-UA" w:eastAsia="en-US" w:bidi="ar-SA"/>
      </w:rPr>
    </w:lvl>
    <w:lvl w:ilvl="4" w:tplc="647E91EC">
      <w:numFmt w:val="bullet"/>
      <w:lvlText w:val="•"/>
      <w:lvlJc w:val="left"/>
      <w:pPr>
        <w:ind w:left="5102" w:hanging="360"/>
      </w:pPr>
      <w:rPr>
        <w:rFonts w:hint="default"/>
        <w:lang w:val="uk-UA" w:eastAsia="en-US" w:bidi="ar-SA"/>
      </w:rPr>
    </w:lvl>
    <w:lvl w:ilvl="5" w:tplc="812AC382">
      <w:numFmt w:val="bullet"/>
      <w:lvlText w:val="•"/>
      <w:lvlJc w:val="left"/>
      <w:pPr>
        <w:ind w:left="6123" w:hanging="360"/>
      </w:pPr>
      <w:rPr>
        <w:rFonts w:hint="default"/>
        <w:lang w:val="uk-UA" w:eastAsia="en-US" w:bidi="ar-SA"/>
      </w:rPr>
    </w:lvl>
    <w:lvl w:ilvl="6" w:tplc="CAD6027A">
      <w:numFmt w:val="bullet"/>
      <w:lvlText w:val="•"/>
      <w:lvlJc w:val="left"/>
      <w:pPr>
        <w:ind w:left="7143" w:hanging="360"/>
      </w:pPr>
      <w:rPr>
        <w:rFonts w:hint="default"/>
        <w:lang w:val="uk-UA" w:eastAsia="en-US" w:bidi="ar-SA"/>
      </w:rPr>
    </w:lvl>
    <w:lvl w:ilvl="7" w:tplc="52F4D1E0">
      <w:numFmt w:val="bullet"/>
      <w:lvlText w:val="•"/>
      <w:lvlJc w:val="left"/>
      <w:pPr>
        <w:ind w:left="8164" w:hanging="360"/>
      </w:pPr>
      <w:rPr>
        <w:rFonts w:hint="default"/>
        <w:lang w:val="uk-UA" w:eastAsia="en-US" w:bidi="ar-SA"/>
      </w:rPr>
    </w:lvl>
    <w:lvl w:ilvl="8" w:tplc="2AD0C042">
      <w:numFmt w:val="bullet"/>
      <w:lvlText w:val="•"/>
      <w:lvlJc w:val="left"/>
      <w:pPr>
        <w:ind w:left="9185" w:hanging="360"/>
      </w:pPr>
      <w:rPr>
        <w:rFonts w:hint="default"/>
        <w:lang w:val="uk-UA" w:eastAsia="en-US" w:bidi="ar-SA"/>
      </w:rPr>
    </w:lvl>
  </w:abstractNum>
  <w:num w:numId="1" w16cid:durableId="953025513">
    <w:abstractNumId w:val="1"/>
  </w:num>
  <w:num w:numId="2" w16cid:durableId="103365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CB7"/>
    <w:rsid w:val="001F4DC6"/>
    <w:rsid w:val="00420CB7"/>
    <w:rsid w:val="00AC05A9"/>
    <w:rsid w:val="00DA2120"/>
    <w:rsid w:val="00FA3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BB71"/>
  <w15:chartTrackingRefBased/>
  <w15:docId w15:val="{61076481-9ED3-4C7B-AB4C-A08A5E88E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CB7"/>
    <w:pPr>
      <w:widowControl w:val="0"/>
      <w:autoSpaceDE w:val="0"/>
      <w:autoSpaceDN w:val="0"/>
      <w:spacing w:after="0" w:line="240" w:lineRule="auto"/>
    </w:pPr>
    <w:rPr>
      <w:rFonts w:ascii="Times New Roman" w:eastAsia="Times New Roman" w:hAnsi="Times New Roman"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20CB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3">
    <w:name w:val="Body Text"/>
    <w:basedOn w:val="a"/>
    <w:link w:val="a4"/>
    <w:uiPriority w:val="1"/>
    <w:qFormat/>
    <w:rsid w:val="00420CB7"/>
    <w:pPr>
      <w:ind w:left="652"/>
      <w:jc w:val="both"/>
    </w:pPr>
    <w:rPr>
      <w:sz w:val="28"/>
      <w:szCs w:val="28"/>
    </w:rPr>
  </w:style>
  <w:style w:type="character" w:customStyle="1" w:styleId="a4">
    <w:name w:val="Основний текст Знак"/>
    <w:basedOn w:val="a0"/>
    <w:link w:val="a3"/>
    <w:uiPriority w:val="1"/>
    <w:rsid w:val="00420CB7"/>
    <w:rPr>
      <w:rFonts w:ascii="Times New Roman" w:eastAsia="Times New Roman" w:hAnsi="Times New Roman" w:cs="Times New Roman"/>
      <w:kern w:val="0"/>
      <w:sz w:val="28"/>
      <w:szCs w:val="28"/>
      <w:lang w:val="uk-UA"/>
      <w14:ligatures w14:val="none"/>
    </w:rPr>
  </w:style>
  <w:style w:type="paragraph" w:styleId="a5">
    <w:name w:val="List Paragraph"/>
    <w:basedOn w:val="a"/>
    <w:uiPriority w:val="1"/>
    <w:qFormat/>
    <w:rsid w:val="00420CB7"/>
    <w:pPr>
      <w:ind w:left="652" w:firstLine="566"/>
      <w:jc w:val="both"/>
    </w:pPr>
  </w:style>
  <w:style w:type="paragraph" w:customStyle="1" w:styleId="TableParagraph">
    <w:name w:val="Table Paragraph"/>
    <w:basedOn w:val="a"/>
    <w:uiPriority w:val="1"/>
    <w:qFormat/>
    <w:rsid w:val="00420CB7"/>
    <w:pPr>
      <w:jc w:val="center"/>
    </w:pPr>
  </w:style>
  <w:style w:type="table" w:styleId="a6">
    <w:name w:val="Table Grid"/>
    <w:basedOn w:val="a1"/>
    <w:uiPriority w:val="39"/>
    <w:rsid w:val="00420CB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Кобылин</dc:creator>
  <cp:keywords/>
  <dc:description/>
  <cp:lastModifiedBy>Павел Кобылин</cp:lastModifiedBy>
  <cp:revision>1</cp:revision>
  <dcterms:created xsi:type="dcterms:W3CDTF">2024-10-27T18:27:00Z</dcterms:created>
  <dcterms:modified xsi:type="dcterms:W3CDTF">2024-10-27T18:28:00Z</dcterms:modified>
</cp:coreProperties>
</file>