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88" w:rsidRPr="000B3D88" w:rsidRDefault="00F340B0" w:rsidP="00662497">
      <w:pPr>
        <w:jc w:val="center"/>
        <w:rPr>
          <w:b/>
          <w:szCs w:val="28"/>
          <w:lang w:val="uk-UA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3832F00" wp14:editId="4AAEE007">
            <wp:simplePos x="0" y="0"/>
            <wp:positionH relativeFrom="column">
              <wp:posOffset>-630555</wp:posOffset>
            </wp:positionH>
            <wp:positionV relativeFrom="paragraph">
              <wp:posOffset>-148793</wp:posOffset>
            </wp:positionV>
            <wp:extent cx="7601964" cy="50319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12" cy="50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9C">
        <w:object w:dxaOrig="17274" w:dyaOrig="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0pt;height:.75pt" o:ole="">
            <v:imagedata r:id="rId7" o:title=""/>
          </v:shape>
          <o:OLEObject Type="Embed" ProgID="Photoshop.Image.18" ShapeID="_x0000_i1025" DrawAspect="Content" ObjectID="_1582317074" r:id="rId8">
            <o:FieldCodes>\s</o:FieldCodes>
          </o:OLEObject>
        </w:object>
      </w:r>
      <w:r w:rsidR="00C2759C">
        <w:object w:dxaOrig="17274" w:dyaOrig="10">
          <v:shape id="_x0000_i1026" type="#_x0000_t75" style="width:1170pt;height:.75pt" o:ole="">
            <v:imagedata r:id="rId7" o:title=""/>
          </v:shape>
          <o:OLEObject Type="Embed" ProgID="Photoshop.Image.18" ShapeID="_x0000_i1026" DrawAspect="Content" ObjectID="_1582317075" r:id="rId9">
            <o:FieldCodes>\s</o:FieldCodes>
          </o:OLEObject>
        </w:object>
      </w:r>
    </w:p>
    <w:p w:rsidR="007140B8" w:rsidRPr="000B3D88" w:rsidRDefault="000B3D88" w:rsidP="00662497">
      <w:pPr>
        <w:jc w:val="center"/>
        <w:rPr>
          <w:b/>
          <w:szCs w:val="28"/>
          <w:lang w:val="uk-UA"/>
        </w:rPr>
      </w:pPr>
      <w:r w:rsidRPr="000B3D88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637AA1C" wp14:editId="3085C984">
            <wp:simplePos x="0" y="0"/>
            <wp:positionH relativeFrom="column">
              <wp:posOffset>5139055</wp:posOffset>
            </wp:positionH>
            <wp:positionV relativeFrom="paragraph">
              <wp:posOffset>169594</wp:posOffset>
            </wp:positionV>
            <wp:extent cx="1315720" cy="1225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88">
        <w:rPr>
          <w:b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790A286" wp14:editId="22B7B2CB">
            <wp:simplePos x="0" y="0"/>
            <wp:positionH relativeFrom="column">
              <wp:posOffset>62865</wp:posOffset>
            </wp:positionH>
            <wp:positionV relativeFrom="paragraph">
              <wp:posOffset>112395</wp:posOffset>
            </wp:positionV>
            <wp:extent cx="1247140" cy="130619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88">
        <w:rPr>
          <w:b/>
          <w:szCs w:val="28"/>
          <w:lang w:val="uk-UA"/>
        </w:rPr>
        <w:br/>
      </w:r>
      <w:r w:rsidR="007140B8" w:rsidRPr="000B3D88">
        <w:rPr>
          <w:b/>
          <w:szCs w:val="28"/>
          <w:lang w:val="uk-UA"/>
        </w:rPr>
        <w:t>Інформаційне повідомлення</w:t>
      </w:r>
    </w:p>
    <w:p w:rsidR="007140B8" w:rsidRPr="000B3D88" w:rsidRDefault="007140B8" w:rsidP="00662497">
      <w:pPr>
        <w:spacing w:after="0"/>
        <w:jc w:val="center"/>
        <w:rPr>
          <w:szCs w:val="28"/>
          <w:lang w:val="uk-UA"/>
        </w:rPr>
      </w:pPr>
      <w:r w:rsidRPr="000B3D88">
        <w:rPr>
          <w:szCs w:val="28"/>
          <w:lang w:val="uk-UA"/>
        </w:rPr>
        <w:t>Київський національний ун</w:t>
      </w:r>
      <w:r w:rsidR="0055474E" w:rsidRPr="000B3D88">
        <w:rPr>
          <w:szCs w:val="28"/>
          <w:lang w:val="uk-UA"/>
        </w:rPr>
        <w:t>іверситет</w:t>
      </w:r>
      <w:r w:rsidR="0055474E" w:rsidRPr="000B3D88">
        <w:rPr>
          <w:szCs w:val="28"/>
          <w:lang w:val="uk-UA"/>
        </w:rPr>
        <w:br/>
      </w:r>
      <w:r w:rsidRPr="000B3D88">
        <w:rPr>
          <w:szCs w:val="28"/>
          <w:lang w:val="uk-UA"/>
        </w:rPr>
        <w:t>імені Тараса Шевченка</w:t>
      </w:r>
    </w:p>
    <w:p w:rsidR="007140B8" w:rsidRPr="000B3D88" w:rsidRDefault="007140B8" w:rsidP="00662497">
      <w:pPr>
        <w:spacing w:after="0"/>
        <w:jc w:val="center"/>
        <w:rPr>
          <w:szCs w:val="28"/>
          <w:lang w:val="uk-UA"/>
        </w:rPr>
      </w:pPr>
      <w:r w:rsidRPr="000B3D88">
        <w:rPr>
          <w:szCs w:val="28"/>
          <w:lang w:val="uk-UA"/>
        </w:rPr>
        <w:t>Географічний факультет</w:t>
      </w:r>
    </w:p>
    <w:p w:rsidR="007140B8" w:rsidRPr="000B3D88" w:rsidRDefault="0055474E" w:rsidP="00662497">
      <w:pPr>
        <w:spacing w:after="0"/>
        <w:jc w:val="center"/>
        <w:rPr>
          <w:szCs w:val="28"/>
          <w:lang w:val="uk-UA"/>
        </w:rPr>
      </w:pPr>
      <w:r w:rsidRPr="000B3D8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2CD7D" wp14:editId="0FA23A03">
                <wp:simplePos x="0" y="0"/>
                <wp:positionH relativeFrom="column">
                  <wp:posOffset>168910</wp:posOffset>
                </wp:positionH>
                <wp:positionV relativeFrom="paragraph">
                  <wp:posOffset>409575</wp:posOffset>
                </wp:positionV>
                <wp:extent cx="1828800" cy="732155"/>
                <wp:effectExtent l="0" t="0" r="0" b="1079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74E" w:rsidRPr="00671794" w:rsidRDefault="002D2B1A" w:rsidP="00662497">
                            <w:pPr>
                              <w:jc w:val="center"/>
                              <w:rPr>
                                <w:b/>
                                <w:color w:val="92D050"/>
                                <w:sz w:val="3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794">
                              <w:rPr>
                                <w:b/>
                                <w:color w:val="92D050"/>
                                <w:sz w:val="32"/>
                                <w:szCs w:val="28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XVI</w:t>
                            </w:r>
                            <w:r w:rsidRPr="00671794">
                              <w:rPr>
                                <w:b/>
                                <w:color w:val="92D050"/>
                                <w:sz w:val="3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D72" w:rsidRPr="00671794">
                              <w:rPr>
                                <w:b/>
                                <w:color w:val="92D050"/>
                                <w:sz w:val="32"/>
                                <w:szCs w:val="28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МІЖНАРОДНА</w:t>
                            </w:r>
                            <w:r w:rsidR="0055474E" w:rsidRPr="00671794">
                              <w:rPr>
                                <w:b/>
                                <w:color w:val="92D050"/>
                                <w:sz w:val="32"/>
                                <w:szCs w:val="28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НАУКОВО-ПРАКТИЧНА КОНФЕРЕНЦІЯ СТУДЕНТІВ, АСПІРАНТІВ ТА МОЛОДИХ ВЧЕНИХ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.3pt;margin-top:32.25pt;width:2in;height:57.6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" filled="f" stroked="f">
                <v:textbox>
                  <w:txbxContent>
                    <w:p w:rsidR="0055474E" w:rsidRPr="00671794" w:rsidRDefault="002D2B1A" w:rsidP="00662497">
                      <w:pPr>
                        <w:jc w:val="center"/>
                        <w:rPr>
                          <w:b/>
                          <w:color w:val="92D050"/>
                          <w:sz w:val="3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1794">
                        <w:rPr>
                          <w:b/>
                          <w:color w:val="92D050"/>
                          <w:sz w:val="32"/>
                          <w:szCs w:val="28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XVI</w:t>
                      </w:r>
                      <w:r w:rsidRPr="00671794">
                        <w:rPr>
                          <w:b/>
                          <w:color w:val="92D050"/>
                          <w:sz w:val="3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D72" w:rsidRPr="00671794">
                        <w:rPr>
                          <w:b/>
                          <w:color w:val="92D050"/>
                          <w:sz w:val="32"/>
                          <w:szCs w:val="28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МІЖНАРОДНА</w:t>
                      </w:r>
                      <w:r w:rsidR="0055474E" w:rsidRPr="00671794">
                        <w:rPr>
                          <w:b/>
                          <w:color w:val="92D050"/>
                          <w:sz w:val="32"/>
                          <w:szCs w:val="28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НАУКОВО-ПРАКТИЧНА КОНФЕРЕНЦІЯ СТУДЕНТІВ, АСПІРАНТІВ ТА МОЛОДИХ ВЧЕНИХ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0B8" w:rsidRPr="000B3D88">
        <w:rPr>
          <w:szCs w:val="28"/>
          <w:lang w:val="uk-UA"/>
        </w:rPr>
        <w:t>Наукове товариство студентів та аспірантів</w:t>
      </w:r>
    </w:p>
    <w:p w:rsidR="0055474E" w:rsidRPr="000B3D88" w:rsidRDefault="0055474E" w:rsidP="0055474E">
      <w:pPr>
        <w:rPr>
          <w:b/>
          <w:szCs w:val="28"/>
          <w:lang w:val="uk-UA"/>
        </w:rPr>
      </w:pPr>
      <w:r w:rsidRPr="000B3D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FDC26" wp14:editId="26FD552E">
                <wp:simplePos x="0" y="0"/>
                <wp:positionH relativeFrom="column">
                  <wp:posOffset>565785</wp:posOffset>
                </wp:positionH>
                <wp:positionV relativeFrom="paragraph">
                  <wp:posOffset>857885</wp:posOffset>
                </wp:positionV>
                <wp:extent cx="1828800" cy="361315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74E" w:rsidRPr="00671794" w:rsidRDefault="0055474E" w:rsidP="0067179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1794"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2D2B1A" w:rsidRPr="00671794"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ШЕВЧЕНКІВСЬКА ВЕСНА – </w:t>
                            </w:r>
                            <w:r w:rsidR="002D2B1A" w:rsidRPr="00671794"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2018: </w:t>
                            </w:r>
                            <w:r w:rsidR="002D2B1A" w:rsidRPr="00671794"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ГЕОГРАФІЯ</w:t>
                            </w:r>
                            <w:r w:rsidRPr="00671794">
                              <w:rPr>
                                <w:b/>
                                <w:color w:val="F79646" w:themeColor="accent6"/>
                                <w:sz w:val="36"/>
                                <w:szCs w:val="3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4.55pt;margin-top:67.55pt;width:2in;height:28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" filled="f" stroked="f">
                <v:textbox>
                  <w:txbxContent>
                    <w:p w:rsidR="0055474E" w:rsidRPr="00671794" w:rsidRDefault="0055474E" w:rsidP="00671794">
                      <w:pPr>
                        <w:spacing w:after="0"/>
                        <w:jc w:val="center"/>
                        <w:rPr>
                          <w:b/>
                          <w:noProof/>
                          <w:color w:val="F79646" w:themeColor="accent6"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1794">
                        <w:rPr>
                          <w:b/>
                          <w:color w:val="F79646" w:themeColor="accent6"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2D2B1A" w:rsidRPr="00671794">
                        <w:rPr>
                          <w:b/>
                          <w:color w:val="F79646" w:themeColor="accent6"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ШЕВЧЕНКІВСЬКА ВЕСНА – </w:t>
                      </w:r>
                      <w:r w:rsidR="002D2B1A" w:rsidRPr="00671794">
                        <w:rPr>
                          <w:b/>
                          <w:color w:val="F79646" w:themeColor="accent6"/>
                          <w:sz w:val="36"/>
                          <w:szCs w:val="3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2018: </w:t>
                      </w:r>
                      <w:r w:rsidR="002D2B1A" w:rsidRPr="00671794">
                        <w:rPr>
                          <w:b/>
                          <w:color w:val="F79646" w:themeColor="accent6"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ГЕОГРАФІЯ</w:t>
                      </w:r>
                      <w:r w:rsidRPr="00671794">
                        <w:rPr>
                          <w:b/>
                          <w:color w:val="F79646" w:themeColor="accent6"/>
                          <w:sz w:val="36"/>
                          <w:szCs w:val="3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4BAE" w:rsidRPr="000B3D88" w:rsidRDefault="002D2B1A" w:rsidP="0055474E">
      <w:pPr>
        <w:jc w:val="center"/>
        <w:rPr>
          <w:b/>
          <w:szCs w:val="28"/>
          <w:lang w:val="uk-UA"/>
        </w:rPr>
      </w:pPr>
      <w:r w:rsidRPr="00195D72">
        <w:rPr>
          <w:b/>
          <w:szCs w:val="28"/>
          <w:lang w:val="uk-UA"/>
        </w:rPr>
        <w:t>5</w:t>
      </w:r>
      <w:r w:rsidR="00C04BAE" w:rsidRPr="000B3D8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квітня</w:t>
      </w:r>
      <w:r w:rsidR="00C04BAE" w:rsidRPr="000B3D88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8</w:t>
      </w:r>
      <w:r w:rsidR="00C04BAE" w:rsidRPr="000B3D88">
        <w:rPr>
          <w:b/>
          <w:szCs w:val="28"/>
          <w:lang w:val="uk-UA"/>
        </w:rPr>
        <w:t xml:space="preserve"> року, місто Київ</w:t>
      </w:r>
    </w:p>
    <w:p w:rsidR="00505F3D" w:rsidRPr="000B3D88" w:rsidRDefault="00C04BAE" w:rsidP="00505F3D">
      <w:pPr>
        <w:spacing w:after="0"/>
        <w:rPr>
          <w:b/>
          <w:color w:val="00B050"/>
          <w:sz w:val="26"/>
          <w:szCs w:val="26"/>
          <w:lang w:val="uk-UA"/>
        </w:rPr>
      </w:pPr>
      <w:r w:rsidRPr="000B3D88">
        <w:rPr>
          <w:b/>
          <w:color w:val="00B050"/>
          <w:sz w:val="26"/>
          <w:szCs w:val="26"/>
          <w:lang w:val="uk-UA"/>
        </w:rPr>
        <w:t>Робочі мови:</w:t>
      </w:r>
      <w:r w:rsidRPr="000B3D88">
        <w:rPr>
          <w:color w:val="00B050"/>
          <w:sz w:val="24"/>
          <w:szCs w:val="24"/>
          <w:lang w:val="uk-UA"/>
        </w:rPr>
        <w:t xml:space="preserve"> </w:t>
      </w:r>
      <w:r w:rsidRPr="000B3D88">
        <w:rPr>
          <w:sz w:val="24"/>
          <w:szCs w:val="24"/>
          <w:lang w:val="uk-UA"/>
        </w:rPr>
        <w:t>українська, російська, англійська</w:t>
      </w:r>
      <w:r w:rsidR="00A94B31" w:rsidRPr="000B3D88">
        <w:rPr>
          <w:sz w:val="24"/>
          <w:szCs w:val="24"/>
          <w:lang w:val="uk-UA"/>
        </w:rPr>
        <w:br/>
      </w:r>
      <w:r w:rsidRPr="000B3D88">
        <w:rPr>
          <w:b/>
          <w:color w:val="00B050"/>
          <w:sz w:val="26"/>
          <w:szCs w:val="26"/>
          <w:lang w:val="uk-UA"/>
        </w:rPr>
        <w:t>Умови участі:</w:t>
      </w:r>
      <w:r w:rsidRPr="000B3D88">
        <w:rPr>
          <w:color w:val="00B050"/>
          <w:sz w:val="24"/>
          <w:szCs w:val="24"/>
          <w:lang w:val="uk-UA"/>
        </w:rPr>
        <w:t xml:space="preserve"> </w:t>
      </w:r>
      <w:r w:rsidRPr="000B3D88">
        <w:rPr>
          <w:sz w:val="24"/>
          <w:szCs w:val="24"/>
          <w:lang w:val="uk-UA"/>
        </w:rPr>
        <w:t xml:space="preserve">до </w:t>
      </w:r>
      <w:bookmarkStart w:id="0" w:name="_GoBack"/>
      <w:r w:rsidR="00195D72">
        <w:rPr>
          <w:sz w:val="24"/>
          <w:szCs w:val="24"/>
          <w:lang w:val="uk-UA"/>
        </w:rPr>
        <w:t>20</w:t>
      </w:r>
      <w:r w:rsidRPr="000B3D88">
        <w:rPr>
          <w:sz w:val="24"/>
          <w:szCs w:val="24"/>
          <w:lang w:val="uk-UA"/>
        </w:rPr>
        <w:t xml:space="preserve"> </w:t>
      </w:r>
      <w:r w:rsidR="00195D72">
        <w:rPr>
          <w:sz w:val="24"/>
          <w:szCs w:val="24"/>
          <w:lang w:val="uk-UA"/>
        </w:rPr>
        <w:t>березня</w:t>
      </w:r>
      <w:r w:rsidRPr="000B3D88">
        <w:rPr>
          <w:sz w:val="24"/>
          <w:szCs w:val="24"/>
          <w:lang w:val="uk-UA"/>
        </w:rPr>
        <w:t xml:space="preserve"> </w:t>
      </w:r>
      <w:bookmarkEnd w:id="0"/>
      <w:r w:rsidRPr="000B3D88">
        <w:rPr>
          <w:sz w:val="24"/>
          <w:szCs w:val="24"/>
          <w:lang w:val="uk-UA"/>
        </w:rPr>
        <w:t xml:space="preserve">надіслати на адресу </w:t>
      </w:r>
      <w:proofErr w:type="spellStart"/>
      <w:r w:rsidR="00A94B31" w:rsidRPr="000B3D88">
        <w:rPr>
          <w:b/>
          <w:color w:val="0070C0"/>
          <w:sz w:val="24"/>
          <w:szCs w:val="24"/>
          <w:lang w:val="uk-UA"/>
        </w:rPr>
        <w:t>ntsageo</w:t>
      </w:r>
      <w:proofErr w:type="spellEnd"/>
      <w:r w:rsidR="00A94B31" w:rsidRPr="000B3D88">
        <w:rPr>
          <w:b/>
          <w:color w:val="0070C0"/>
          <w:sz w:val="24"/>
          <w:szCs w:val="24"/>
          <w:lang w:val="uk-UA"/>
        </w:rPr>
        <w:t>@gmail.com</w:t>
      </w:r>
      <w:r w:rsidR="00A94B31" w:rsidRPr="000B3D88">
        <w:rPr>
          <w:color w:val="0070C0"/>
          <w:sz w:val="24"/>
          <w:szCs w:val="24"/>
          <w:lang w:val="uk-UA"/>
        </w:rPr>
        <w:t xml:space="preserve"> </w:t>
      </w:r>
      <w:r w:rsidRPr="000B3D88">
        <w:rPr>
          <w:sz w:val="24"/>
          <w:szCs w:val="24"/>
          <w:lang w:val="uk-UA"/>
        </w:rPr>
        <w:t>тези доповіді (не більше 3 сторінок), рецензію наукового керівника та заповнити анкету.</w:t>
      </w:r>
      <w:r w:rsidRPr="000B3D88">
        <w:rPr>
          <w:sz w:val="24"/>
          <w:szCs w:val="24"/>
          <w:lang w:val="uk-UA"/>
        </w:rPr>
        <w:br/>
        <w:t>У якості рецензії приймається підпис наукового керівника із написом «Рекомендовано до друку» на титульній сторінці тез.</w:t>
      </w:r>
      <w:r w:rsidR="00505F3D" w:rsidRPr="000B3D88">
        <w:rPr>
          <w:sz w:val="24"/>
          <w:szCs w:val="24"/>
          <w:lang w:val="uk-UA"/>
        </w:rPr>
        <w:br/>
      </w:r>
      <w:r w:rsidRPr="000B3D88">
        <w:rPr>
          <w:b/>
          <w:color w:val="00B050"/>
          <w:sz w:val="26"/>
          <w:szCs w:val="26"/>
          <w:lang w:val="uk-UA"/>
        </w:rPr>
        <w:t>Оформлення:</w:t>
      </w:r>
      <w:r w:rsidRPr="000B3D88">
        <w:rPr>
          <w:sz w:val="24"/>
          <w:szCs w:val="24"/>
          <w:lang w:val="uk-UA"/>
        </w:rPr>
        <w:t xml:space="preserve"> у темі листа з вкладеними фай</w:t>
      </w:r>
      <w:r w:rsidR="000B3D88">
        <w:rPr>
          <w:sz w:val="24"/>
          <w:szCs w:val="24"/>
          <w:lang w:val="uk-UA"/>
        </w:rPr>
        <w:t>лами необхідно прописати «П.І.</w:t>
      </w:r>
      <w:r w:rsidRPr="000B3D88">
        <w:rPr>
          <w:sz w:val="24"/>
          <w:szCs w:val="24"/>
          <w:lang w:val="uk-UA"/>
        </w:rPr>
        <w:t>П. Тези на конференцію». Вкладені файли повинні називатися таким чином:</w:t>
      </w:r>
      <w:r w:rsidRPr="000B3D88">
        <w:rPr>
          <w:sz w:val="24"/>
          <w:szCs w:val="24"/>
          <w:lang w:val="uk-UA"/>
        </w:rPr>
        <w:br/>
        <w:t>Іванов Іван Іванович – РОЛЬ ЛОГІСТИКИ У СВІТІ.</w:t>
      </w:r>
      <w:r w:rsidRPr="000B3D88">
        <w:rPr>
          <w:sz w:val="24"/>
          <w:szCs w:val="24"/>
          <w:lang w:val="uk-UA"/>
        </w:rPr>
        <w:br/>
        <w:t>Іванов Іван Іванович – РЕЦЕНЗІЯ.</w:t>
      </w:r>
      <w:r w:rsidRPr="000B3D88">
        <w:rPr>
          <w:sz w:val="24"/>
          <w:szCs w:val="24"/>
          <w:lang w:val="uk-UA"/>
        </w:rPr>
        <w:br/>
        <w:t>Зразок оформлення матеріа</w:t>
      </w:r>
      <w:r w:rsidR="00505F3D" w:rsidRPr="000B3D88">
        <w:rPr>
          <w:sz w:val="24"/>
          <w:szCs w:val="24"/>
          <w:lang w:val="uk-UA"/>
        </w:rPr>
        <w:t>лів міститься у доданому файлі.</w:t>
      </w:r>
      <w:r w:rsidR="00505F3D" w:rsidRPr="000B3D88">
        <w:rPr>
          <w:sz w:val="24"/>
          <w:szCs w:val="24"/>
          <w:lang w:val="uk-UA"/>
        </w:rPr>
        <w:br/>
      </w:r>
      <w:r w:rsidR="00662497" w:rsidRPr="000B3D88">
        <w:rPr>
          <w:b/>
          <w:color w:val="00B050"/>
          <w:sz w:val="26"/>
          <w:szCs w:val="26"/>
          <w:lang w:val="uk-UA"/>
        </w:rPr>
        <w:t>Напрямки роботи конференції:</w:t>
      </w:r>
    </w:p>
    <w:p w:rsidR="00505F3D" w:rsidRPr="000B3D88" w:rsidRDefault="00505F3D" w:rsidP="00505F3D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0B3D88">
        <w:rPr>
          <w:b/>
          <w:sz w:val="24"/>
          <w:szCs w:val="24"/>
          <w:lang w:val="uk-UA"/>
        </w:rPr>
        <w:t>Фізична географія</w:t>
      </w:r>
    </w:p>
    <w:p w:rsidR="00505F3D" w:rsidRPr="000B3D88" w:rsidRDefault="00C04BAE" w:rsidP="00505F3D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0B3D88">
        <w:rPr>
          <w:b/>
          <w:sz w:val="24"/>
          <w:szCs w:val="24"/>
          <w:lang w:val="uk-UA"/>
        </w:rPr>
        <w:t>Геоекологія</w:t>
      </w:r>
      <w:proofErr w:type="spellEnd"/>
    </w:p>
    <w:p w:rsidR="00505F3D" w:rsidRPr="000B3D88" w:rsidRDefault="00C04BAE" w:rsidP="00505F3D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0B3D88">
        <w:rPr>
          <w:b/>
          <w:sz w:val="24"/>
          <w:szCs w:val="24"/>
          <w:lang w:val="uk-UA"/>
        </w:rPr>
        <w:t>Гідрометеорологія</w:t>
      </w:r>
    </w:p>
    <w:p w:rsidR="00505F3D" w:rsidRPr="000B3D88" w:rsidRDefault="00C04BAE" w:rsidP="00505F3D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0B3D88">
        <w:rPr>
          <w:b/>
          <w:sz w:val="24"/>
          <w:szCs w:val="24"/>
          <w:lang w:val="uk-UA"/>
        </w:rPr>
        <w:t>Картографія та ГІС</w:t>
      </w:r>
    </w:p>
    <w:p w:rsidR="00505F3D" w:rsidRPr="000B3D88" w:rsidRDefault="00C04BAE" w:rsidP="00505F3D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0B3D88">
        <w:rPr>
          <w:b/>
          <w:sz w:val="24"/>
          <w:szCs w:val="24"/>
          <w:lang w:val="uk-UA"/>
        </w:rPr>
        <w:t>Суспільна географія</w:t>
      </w:r>
    </w:p>
    <w:p w:rsidR="00505F3D" w:rsidRPr="000B3D88" w:rsidRDefault="00C04BAE" w:rsidP="00505F3D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0B3D88">
        <w:rPr>
          <w:b/>
          <w:sz w:val="24"/>
          <w:szCs w:val="24"/>
          <w:lang w:val="uk-UA"/>
        </w:rPr>
        <w:t>Туризмознавство</w:t>
      </w:r>
      <w:proofErr w:type="spellEnd"/>
      <w:r w:rsidRPr="000B3D88">
        <w:rPr>
          <w:b/>
          <w:sz w:val="24"/>
          <w:szCs w:val="24"/>
          <w:lang w:val="uk-UA"/>
        </w:rPr>
        <w:t xml:space="preserve"> та рекреаційна географія</w:t>
      </w:r>
    </w:p>
    <w:p w:rsidR="00662497" w:rsidRPr="000B3D88" w:rsidRDefault="00C04BAE" w:rsidP="00505F3D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0B3D88">
        <w:rPr>
          <w:b/>
          <w:sz w:val="24"/>
          <w:szCs w:val="24"/>
          <w:lang w:val="uk-UA"/>
        </w:rPr>
        <w:t>Середня освіта</w:t>
      </w:r>
    </w:p>
    <w:p w:rsidR="00662497" w:rsidRPr="000B3D88" w:rsidRDefault="00C04BAE">
      <w:pPr>
        <w:rPr>
          <w:sz w:val="24"/>
          <w:szCs w:val="24"/>
          <w:lang w:val="uk-UA"/>
        </w:rPr>
      </w:pPr>
      <w:r w:rsidRPr="000B3D88">
        <w:rPr>
          <w:b/>
          <w:color w:val="FF0000"/>
          <w:sz w:val="26"/>
          <w:szCs w:val="26"/>
          <w:lang w:val="uk-UA"/>
        </w:rPr>
        <w:t xml:space="preserve">Організаційний внесок </w:t>
      </w:r>
      <w:r w:rsidRPr="000B3D88">
        <w:rPr>
          <w:sz w:val="24"/>
          <w:szCs w:val="24"/>
          <w:lang w:val="uk-UA"/>
        </w:rPr>
        <w:t>складає 200 гривень. Організаційний внесок сплачується після прийняття тез до друку. Реквізити будуть надіслані разом із повідомленням про схваль</w:t>
      </w:r>
      <w:r w:rsidR="00662497" w:rsidRPr="000B3D88">
        <w:rPr>
          <w:sz w:val="24"/>
          <w:szCs w:val="24"/>
          <w:lang w:val="uk-UA"/>
        </w:rPr>
        <w:t>не рішення відбіркової комісії.</w:t>
      </w:r>
      <w:r w:rsidR="00505F3D" w:rsidRPr="000B3D88">
        <w:rPr>
          <w:sz w:val="24"/>
          <w:szCs w:val="24"/>
          <w:lang w:val="uk-UA"/>
        </w:rPr>
        <w:br/>
      </w:r>
      <w:r w:rsidRPr="000B3D88">
        <w:rPr>
          <w:b/>
          <w:color w:val="FF0000"/>
          <w:sz w:val="26"/>
          <w:szCs w:val="26"/>
          <w:lang w:val="uk-UA"/>
        </w:rPr>
        <w:t>Проживання</w:t>
      </w:r>
      <w:r w:rsidRPr="000B3D88">
        <w:rPr>
          <w:sz w:val="24"/>
          <w:szCs w:val="24"/>
          <w:lang w:val="uk-UA"/>
        </w:rPr>
        <w:t xml:space="preserve"> на час конференції оплачується окремо, орієнтовна вартість – 15</w:t>
      </w:r>
      <w:r w:rsidR="00662497" w:rsidRPr="000B3D88">
        <w:rPr>
          <w:sz w:val="24"/>
          <w:szCs w:val="24"/>
          <w:lang w:val="uk-UA"/>
        </w:rPr>
        <w:t>0 гривень за добу.</w:t>
      </w:r>
    </w:p>
    <w:p w:rsidR="00EC356C" w:rsidRPr="000B3D88" w:rsidRDefault="00C04BAE">
      <w:pPr>
        <w:rPr>
          <w:sz w:val="24"/>
          <w:szCs w:val="24"/>
          <w:lang w:val="uk-UA"/>
        </w:rPr>
      </w:pPr>
      <w:r w:rsidRPr="000B3D88">
        <w:rPr>
          <w:b/>
          <w:sz w:val="24"/>
          <w:szCs w:val="24"/>
          <w:lang w:val="uk-UA"/>
        </w:rPr>
        <w:t xml:space="preserve">Відбір тез для участі в конференції здійснюється на конкурсній основі. Під участю у конференції розуміється публікація тез у збірнику та виступ. </w:t>
      </w:r>
      <w:r w:rsidR="00662497" w:rsidRPr="000B3D88">
        <w:rPr>
          <w:b/>
          <w:sz w:val="24"/>
          <w:szCs w:val="24"/>
          <w:lang w:val="uk-UA"/>
        </w:rPr>
        <w:t>Заочна участь не розглядається!</w:t>
      </w:r>
      <w:r w:rsidR="00505F3D" w:rsidRPr="000B3D88">
        <w:rPr>
          <w:b/>
          <w:sz w:val="24"/>
          <w:szCs w:val="24"/>
          <w:lang w:val="uk-UA"/>
        </w:rPr>
        <w:br/>
      </w:r>
      <w:r w:rsidRPr="000B3D88">
        <w:rPr>
          <w:b/>
          <w:color w:val="FF0000"/>
          <w:sz w:val="26"/>
          <w:szCs w:val="26"/>
          <w:lang w:val="uk-UA"/>
        </w:rPr>
        <w:t>Контакти:</w:t>
      </w:r>
      <w:r w:rsidRPr="000B3D88">
        <w:rPr>
          <w:sz w:val="24"/>
          <w:szCs w:val="24"/>
          <w:lang w:val="uk-UA"/>
        </w:rPr>
        <w:t xml:space="preserve"> </w:t>
      </w:r>
      <w:hyperlink r:id="rId12" w:history="1">
        <w:r w:rsidRPr="000B3D88">
          <w:rPr>
            <w:rStyle w:val="a5"/>
            <w:sz w:val="24"/>
            <w:szCs w:val="24"/>
            <w:lang w:val="uk-UA"/>
          </w:rPr>
          <w:t>ntsageo@gmail.com</w:t>
        </w:r>
      </w:hyperlink>
    </w:p>
    <w:p w:rsidR="00925499" w:rsidRDefault="00925499">
      <w:pPr>
        <w:rPr>
          <w:b/>
          <w:sz w:val="24"/>
          <w:szCs w:val="24"/>
          <w:lang w:val="uk-UA"/>
        </w:rPr>
      </w:pPr>
    </w:p>
    <w:p w:rsidR="00925499" w:rsidRPr="0067284B" w:rsidRDefault="00925499" w:rsidP="00925499">
      <w:pPr>
        <w:spacing w:after="0" w:line="240" w:lineRule="auto"/>
        <w:contextualSpacing/>
        <w:jc w:val="center"/>
        <w:rPr>
          <w:rFonts w:cs="Times New Roman"/>
          <w:b/>
          <w:color w:val="000000"/>
        </w:rPr>
      </w:pPr>
      <w:r w:rsidRPr="0067284B">
        <w:rPr>
          <w:rFonts w:cs="Times New Roman"/>
          <w:b/>
          <w:bCs/>
          <w:szCs w:val="28"/>
        </w:rPr>
        <w:lastRenderedPageBreak/>
        <w:t xml:space="preserve">УДОСКОНАЛЕННЯ МЕТОДИКИ РОЗРАХУНКУ </w:t>
      </w:r>
      <w:proofErr w:type="gramStart"/>
      <w:r w:rsidRPr="0067284B">
        <w:rPr>
          <w:rFonts w:cs="Times New Roman"/>
          <w:b/>
          <w:bCs/>
          <w:szCs w:val="28"/>
        </w:rPr>
        <w:t>МАКСИМАЛЬНОГО</w:t>
      </w:r>
      <w:proofErr w:type="gramEnd"/>
      <w:r w:rsidRPr="0067284B">
        <w:rPr>
          <w:rFonts w:cs="Times New Roman"/>
          <w:b/>
          <w:bCs/>
          <w:szCs w:val="28"/>
        </w:rPr>
        <w:t xml:space="preserve"> СТОКУ ВЕСНІНОГО ВОДОПІЛЛЯ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470"/>
      </w:tblGrid>
      <w:tr w:rsidR="00925499" w:rsidRPr="00D70571" w:rsidTr="00C920CD">
        <w:trPr>
          <w:trHeight w:val="233"/>
        </w:trPr>
        <w:tc>
          <w:tcPr>
            <w:tcW w:w="817" w:type="dxa"/>
          </w:tcPr>
          <w:p w:rsidR="00925499" w:rsidRPr="00925499" w:rsidRDefault="00925499" w:rsidP="00C920CD">
            <w:pPr>
              <w:contextualSpacing/>
              <w:rPr>
                <w:color w:val="000000"/>
                <w:lang w:val="ru-RU"/>
              </w:rPr>
            </w:pPr>
          </w:p>
        </w:tc>
        <w:tc>
          <w:tcPr>
            <w:tcW w:w="8470" w:type="dxa"/>
          </w:tcPr>
          <w:p w:rsidR="00925499" w:rsidRPr="00D70571" w:rsidRDefault="00925499" w:rsidP="00C920CD">
            <w:pPr>
              <w:contextualSpacing/>
              <w:jc w:val="right"/>
              <w:rPr>
                <w:b/>
                <w:color w:val="000000"/>
                <w:sz w:val="24"/>
                <w:lang w:val="uk-UA"/>
              </w:rPr>
            </w:pPr>
            <w:r w:rsidRPr="00D70571">
              <w:rPr>
                <w:b/>
                <w:color w:val="000000"/>
                <w:sz w:val="24"/>
                <w:lang w:val="uk-UA"/>
              </w:rPr>
              <w:t>Іван</w:t>
            </w:r>
            <w:r>
              <w:rPr>
                <w:b/>
                <w:color w:val="000000"/>
                <w:sz w:val="24"/>
                <w:lang w:val="uk-UA"/>
              </w:rPr>
              <w:t>енко</w:t>
            </w:r>
            <w:r w:rsidRPr="00D70571">
              <w:rPr>
                <w:b/>
                <w:color w:val="000000"/>
                <w:sz w:val="24"/>
                <w:lang w:val="uk-UA"/>
              </w:rPr>
              <w:t xml:space="preserve"> Іван Іванович</w:t>
            </w:r>
          </w:p>
        </w:tc>
      </w:tr>
      <w:tr w:rsidR="00925499" w:rsidRPr="00D70571" w:rsidTr="00C920CD">
        <w:trPr>
          <w:trHeight w:val="278"/>
        </w:trPr>
        <w:tc>
          <w:tcPr>
            <w:tcW w:w="817" w:type="dxa"/>
          </w:tcPr>
          <w:p w:rsidR="00925499" w:rsidRPr="00D70571" w:rsidRDefault="00925499" w:rsidP="00C920CD">
            <w:pPr>
              <w:contextualSpacing/>
              <w:rPr>
                <w:color w:val="000000"/>
                <w:lang w:val="uk-UA"/>
              </w:rPr>
            </w:pPr>
          </w:p>
        </w:tc>
        <w:tc>
          <w:tcPr>
            <w:tcW w:w="8470" w:type="dxa"/>
          </w:tcPr>
          <w:p w:rsidR="00925499" w:rsidRPr="00925499" w:rsidRDefault="00925499" w:rsidP="00C920CD">
            <w:pPr>
              <w:contextualSpacing/>
              <w:jc w:val="right"/>
              <w:rPr>
                <w:b/>
                <w:color w:val="000000"/>
                <w:sz w:val="24"/>
                <w:lang w:val="ru-RU"/>
              </w:rPr>
            </w:pPr>
            <w:r w:rsidRPr="00D70571">
              <w:rPr>
                <w:b/>
                <w:color w:val="000000"/>
                <w:sz w:val="24"/>
                <w:lang w:val="uk-UA"/>
              </w:rPr>
              <w:t>Київський національний університет імені Тараса Шевченка</w:t>
            </w:r>
            <w:r w:rsidRPr="00925499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25499" w:rsidRPr="00D70571" w:rsidTr="00C920CD">
        <w:tc>
          <w:tcPr>
            <w:tcW w:w="817" w:type="dxa"/>
          </w:tcPr>
          <w:p w:rsidR="00925499" w:rsidRPr="00925499" w:rsidRDefault="00925499" w:rsidP="00C920CD">
            <w:pPr>
              <w:contextualSpacing/>
              <w:rPr>
                <w:color w:val="000000"/>
                <w:lang w:val="ru-RU"/>
              </w:rPr>
            </w:pPr>
          </w:p>
        </w:tc>
        <w:tc>
          <w:tcPr>
            <w:tcW w:w="8470" w:type="dxa"/>
          </w:tcPr>
          <w:p w:rsidR="00925499" w:rsidRPr="00D70571" w:rsidRDefault="00925499" w:rsidP="00C920CD">
            <w:pPr>
              <w:contextualSpacing/>
              <w:jc w:val="right"/>
              <w:rPr>
                <w:b/>
                <w:color w:val="000000"/>
                <w:sz w:val="24"/>
              </w:rPr>
            </w:pPr>
            <w:r w:rsidRPr="00D70571">
              <w:rPr>
                <w:b/>
                <w:color w:val="000000"/>
                <w:sz w:val="24"/>
                <w:lang w:val="uk-UA"/>
              </w:rPr>
              <w:t>Петр</w:t>
            </w:r>
            <w:r>
              <w:rPr>
                <w:b/>
                <w:color w:val="000000"/>
                <w:sz w:val="24"/>
                <w:lang w:val="uk-UA"/>
              </w:rPr>
              <w:t>енко</w:t>
            </w:r>
            <w:r w:rsidRPr="00D70571">
              <w:rPr>
                <w:b/>
                <w:color w:val="000000"/>
                <w:sz w:val="24"/>
                <w:lang w:val="uk-UA"/>
              </w:rPr>
              <w:t xml:space="preserve"> Петро Петрович </w:t>
            </w:r>
          </w:p>
        </w:tc>
      </w:tr>
      <w:tr w:rsidR="00925499" w:rsidRPr="00D70571" w:rsidTr="00C920CD">
        <w:tc>
          <w:tcPr>
            <w:tcW w:w="817" w:type="dxa"/>
          </w:tcPr>
          <w:p w:rsidR="00925499" w:rsidRPr="00D70571" w:rsidRDefault="00925499" w:rsidP="00C920CD">
            <w:pPr>
              <w:contextualSpacing/>
              <w:jc w:val="right"/>
              <w:rPr>
                <w:b/>
                <w:color w:val="000000"/>
              </w:rPr>
            </w:pPr>
          </w:p>
        </w:tc>
        <w:tc>
          <w:tcPr>
            <w:tcW w:w="8470" w:type="dxa"/>
          </w:tcPr>
          <w:p w:rsidR="00925499" w:rsidRPr="00D70571" w:rsidRDefault="00925499" w:rsidP="00C920CD">
            <w:pPr>
              <w:contextualSpacing/>
              <w:jc w:val="right"/>
              <w:rPr>
                <w:b/>
                <w:color w:val="000000"/>
                <w:sz w:val="24"/>
              </w:rPr>
            </w:pPr>
            <w:proofErr w:type="spellStart"/>
            <w:r w:rsidRPr="00D70571">
              <w:rPr>
                <w:b/>
                <w:color w:val="000000"/>
                <w:sz w:val="24"/>
              </w:rPr>
              <w:t>Одеська</w:t>
            </w:r>
            <w:proofErr w:type="spellEnd"/>
            <w:r w:rsidRPr="00D70571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70571">
              <w:rPr>
                <w:b/>
                <w:color w:val="000000"/>
                <w:sz w:val="24"/>
              </w:rPr>
              <w:t>національна</w:t>
            </w:r>
            <w:proofErr w:type="spellEnd"/>
            <w:r w:rsidRPr="00D70571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70571">
              <w:rPr>
                <w:b/>
                <w:color w:val="000000"/>
                <w:sz w:val="24"/>
              </w:rPr>
              <w:t>академія</w:t>
            </w:r>
            <w:proofErr w:type="spellEnd"/>
            <w:r w:rsidRPr="00D70571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70571">
              <w:rPr>
                <w:b/>
                <w:color w:val="000000"/>
                <w:sz w:val="24"/>
              </w:rPr>
              <w:t>зв’язку</w:t>
            </w:r>
            <w:proofErr w:type="spellEnd"/>
          </w:p>
          <w:p w:rsidR="00925499" w:rsidRPr="00D70571" w:rsidRDefault="00925499" w:rsidP="00C920CD">
            <w:pPr>
              <w:contextualSpacing/>
              <w:jc w:val="right"/>
              <w:rPr>
                <w:b/>
                <w:color w:val="000000"/>
                <w:sz w:val="24"/>
              </w:rPr>
            </w:pPr>
          </w:p>
        </w:tc>
      </w:tr>
      <w:tr w:rsidR="00925499" w:rsidRPr="00D70571" w:rsidTr="00C920CD">
        <w:tc>
          <w:tcPr>
            <w:tcW w:w="817" w:type="dxa"/>
          </w:tcPr>
          <w:p w:rsidR="00925499" w:rsidRPr="00D70571" w:rsidRDefault="00925499" w:rsidP="00C920CD">
            <w:pPr>
              <w:contextualSpacing/>
              <w:rPr>
                <w:color w:val="000000"/>
              </w:rPr>
            </w:pPr>
          </w:p>
        </w:tc>
        <w:tc>
          <w:tcPr>
            <w:tcW w:w="8470" w:type="dxa"/>
          </w:tcPr>
          <w:p w:rsidR="00925499" w:rsidRPr="00925499" w:rsidRDefault="00925499" w:rsidP="00C920CD">
            <w:pPr>
              <w:contextualSpacing/>
              <w:jc w:val="right"/>
              <w:rPr>
                <w:b/>
                <w:color w:val="000000"/>
                <w:sz w:val="24"/>
                <w:lang w:val="ru-RU"/>
              </w:rPr>
            </w:pPr>
            <w:r w:rsidRPr="00925499">
              <w:rPr>
                <w:b/>
                <w:color w:val="000000"/>
                <w:sz w:val="24"/>
                <w:lang w:val="ru-RU"/>
              </w:rPr>
              <w:t xml:space="preserve">Рецензент </w:t>
            </w:r>
            <w:proofErr w:type="spellStart"/>
            <w:r w:rsidRPr="00925499">
              <w:rPr>
                <w:b/>
                <w:color w:val="000000"/>
                <w:sz w:val="24"/>
                <w:lang w:val="ru-RU"/>
              </w:rPr>
              <w:t>к</w:t>
            </w:r>
            <w:proofErr w:type="gramStart"/>
            <w:r w:rsidRPr="00925499">
              <w:rPr>
                <w:b/>
                <w:color w:val="000000"/>
                <w:sz w:val="24"/>
                <w:lang w:val="ru-RU"/>
              </w:rPr>
              <w:t>.г</w:t>
            </w:r>
            <w:proofErr w:type="gramEnd"/>
            <w:r w:rsidRPr="00925499">
              <w:rPr>
                <w:b/>
                <w:color w:val="000000"/>
                <w:sz w:val="24"/>
                <w:lang w:val="ru-RU"/>
              </w:rPr>
              <w:t>еогр.н</w:t>
            </w:r>
            <w:proofErr w:type="spellEnd"/>
            <w:r w:rsidRPr="00925499">
              <w:rPr>
                <w:b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D70571">
              <w:rPr>
                <w:b/>
                <w:color w:val="000000"/>
                <w:sz w:val="24"/>
                <w:lang w:val="uk-UA"/>
              </w:rPr>
              <w:t>Семенченко</w:t>
            </w:r>
            <w:proofErr w:type="spellEnd"/>
            <w:r w:rsidRPr="00D70571">
              <w:rPr>
                <w:b/>
                <w:color w:val="000000"/>
                <w:sz w:val="24"/>
                <w:lang w:val="uk-UA"/>
              </w:rPr>
              <w:t xml:space="preserve"> Семен Семенович</w:t>
            </w:r>
            <w:r w:rsidRPr="00925499">
              <w:rPr>
                <w:b/>
                <w:color w:val="000000"/>
                <w:sz w:val="24"/>
                <w:lang w:val="ru-RU"/>
              </w:rPr>
              <w:t xml:space="preserve">, </w:t>
            </w:r>
          </w:p>
          <w:p w:rsidR="00925499" w:rsidRPr="00D70571" w:rsidRDefault="00925499" w:rsidP="00C920CD">
            <w:pPr>
              <w:contextualSpacing/>
              <w:jc w:val="right"/>
              <w:rPr>
                <w:b/>
                <w:color w:val="000000"/>
                <w:sz w:val="24"/>
              </w:rPr>
            </w:pPr>
            <w:proofErr w:type="spellStart"/>
            <w:r w:rsidRPr="00D70571">
              <w:rPr>
                <w:b/>
                <w:color w:val="000000"/>
                <w:sz w:val="24"/>
              </w:rPr>
              <w:t>доцент</w:t>
            </w:r>
            <w:proofErr w:type="spellEnd"/>
            <w:r w:rsidRPr="00D70571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70571">
              <w:rPr>
                <w:b/>
                <w:color w:val="000000"/>
                <w:sz w:val="24"/>
              </w:rPr>
              <w:t>кафедри</w:t>
            </w:r>
            <w:proofErr w:type="spellEnd"/>
            <w:r w:rsidRPr="00D70571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D70571">
              <w:rPr>
                <w:b/>
                <w:color w:val="000000"/>
                <w:sz w:val="24"/>
              </w:rPr>
              <w:t>океанології</w:t>
            </w:r>
            <w:proofErr w:type="spellEnd"/>
            <w:r w:rsidRPr="00D70571">
              <w:rPr>
                <w:b/>
                <w:color w:val="000000"/>
                <w:sz w:val="24"/>
              </w:rPr>
              <w:t xml:space="preserve"> ОДЕКУ</w:t>
            </w:r>
          </w:p>
        </w:tc>
      </w:tr>
      <w:tr w:rsidR="00925499" w:rsidRPr="00D70571" w:rsidTr="00C920CD">
        <w:tc>
          <w:tcPr>
            <w:tcW w:w="817" w:type="dxa"/>
          </w:tcPr>
          <w:p w:rsidR="00925499" w:rsidRPr="00D70571" w:rsidRDefault="00925499" w:rsidP="00C920CD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8470" w:type="dxa"/>
          </w:tcPr>
          <w:p w:rsidR="00925499" w:rsidRPr="00D70571" w:rsidRDefault="00925499" w:rsidP="00C920CD">
            <w:pPr>
              <w:contextualSpacing/>
              <w:rPr>
                <w:b/>
                <w:color w:val="000000"/>
                <w:sz w:val="24"/>
              </w:rPr>
            </w:pPr>
          </w:p>
        </w:tc>
      </w:tr>
    </w:tbl>
    <w:p w:rsidR="00925499" w:rsidRPr="00D70571" w:rsidRDefault="00925499" w:rsidP="00925499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cs="Times New Roman"/>
          <w:i/>
          <w:color w:val="000000"/>
          <w:sz w:val="24"/>
          <w:szCs w:val="24"/>
          <w:lang w:val="uk-UA"/>
        </w:rPr>
      </w:pPr>
    </w:p>
    <w:p w:rsidR="00925499" w:rsidRDefault="00925499" w:rsidP="00925499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cs="Times New Roman"/>
          <w:i/>
          <w:iCs/>
          <w:sz w:val="24"/>
          <w:szCs w:val="23"/>
          <w:lang w:val="uk-UA"/>
        </w:rPr>
      </w:pPr>
      <w:proofErr w:type="spellStart"/>
      <w:r w:rsidRPr="0067284B">
        <w:rPr>
          <w:rFonts w:cs="Times New Roman"/>
          <w:i/>
          <w:iCs/>
          <w:sz w:val="24"/>
          <w:szCs w:val="23"/>
        </w:rPr>
        <w:t>Всі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існуючі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методи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та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формули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для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розрахунку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характеристик максимального стоку як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паводкі</w:t>
      </w:r>
      <w:proofErr w:type="gramStart"/>
      <w:r w:rsidRPr="0067284B">
        <w:rPr>
          <w:rFonts w:cs="Times New Roman"/>
          <w:i/>
          <w:iCs/>
          <w:sz w:val="24"/>
          <w:szCs w:val="23"/>
        </w:rPr>
        <w:t>в</w:t>
      </w:r>
      <w:proofErr w:type="spellEnd"/>
      <w:proofErr w:type="gramEnd"/>
      <w:r w:rsidRPr="0067284B">
        <w:rPr>
          <w:rFonts w:cs="Times New Roman"/>
          <w:i/>
          <w:iCs/>
          <w:sz w:val="24"/>
          <w:szCs w:val="23"/>
        </w:rPr>
        <w:t xml:space="preserve">, так і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водопіль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поділяються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на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дві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групи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. До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першої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відносяться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формули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,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засновані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на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схематизації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гідрографів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схилового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і </w:t>
      </w:r>
      <w:proofErr w:type="gramStart"/>
      <w:r w:rsidRPr="0067284B">
        <w:rPr>
          <w:rFonts w:cs="Times New Roman"/>
          <w:i/>
          <w:iCs/>
          <w:sz w:val="24"/>
          <w:szCs w:val="23"/>
        </w:rPr>
        <w:t>руслового</w:t>
      </w:r>
      <w:proofErr w:type="gramEnd"/>
      <w:r w:rsidRPr="0067284B">
        <w:rPr>
          <w:rFonts w:cs="Times New Roman"/>
          <w:i/>
          <w:iCs/>
          <w:sz w:val="24"/>
          <w:szCs w:val="23"/>
        </w:rPr>
        <w:t xml:space="preserve"> стоку, до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другої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–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методи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,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які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засновані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на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гідромеханічних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теоріях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</w:t>
      </w:r>
      <w:proofErr w:type="spellStart"/>
      <w:r w:rsidRPr="0067284B">
        <w:rPr>
          <w:rFonts w:cs="Times New Roman"/>
          <w:i/>
          <w:iCs/>
          <w:sz w:val="24"/>
          <w:szCs w:val="23"/>
        </w:rPr>
        <w:t>формування</w:t>
      </w:r>
      <w:proofErr w:type="spellEnd"/>
      <w:r w:rsidRPr="0067284B">
        <w:rPr>
          <w:rFonts w:cs="Times New Roman"/>
          <w:i/>
          <w:iCs/>
          <w:sz w:val="24"/>
          <w:szCs w:val="23"/>
        </w:rPr>
        <w:t xml:space="preserve"> стоку.</w:t>
      </w:r>
    </w:p>
    <w:p w:rsidR="00925499" w:rsidRPr="0067284B" w:rsidRDefault="00925499" w:rsidP="00925499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cs="Times New Roman"/>
          <w:color w:val="000000"/>
          <w:szCs w:val="24"/>
          <w:lang w:val="uk-UA"/>
        </w:rPr>
      </w:pPr>
    </w:p>
    <w:p w:rsidR="00925499" w:rsidRPr="00E64422" w:rsidRDefault="00925499" w:rsidP="00925499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cs="Times New Roman"/>
          <w:color w:val="000000"/>
          <w:szCs w:val="28"/>
        </w:rPr>
      </w:pPr>
      <w:proofErr w:type="spellStart"/>
      <w:r w:rsidRPr="009121AB">
        <w:rPr>
          <w:rFonts w:cs="Times New Roman"/>
          <w:iCs/>
          <w:szCs w:val="23"/>
        </w:rPr>
        <w:t>Практичне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застосування</w:t>
      </w:r>
      <w:proofErr w:type="spellEnd"/>
      <w:r w:rsidRPr="009121AB">
        <w:rPr>
          <w:rFonts w:cs="Times New Roman"/>
          <w:iCs/>
          <w:szCs w:val="23"/>
        </w:rPr>
        <w:t xml:space="preserve"> для </w:t>
      </w:r>
      <w:proofErr w:type="spellStart"/>
      <w:r w:rsidRPr="009121AB">
        <w:rPr>
          <w:rFonts w:cs="Times New Roman"/>
          <w:iCs/>
          <w:szCs w:val="23"/>
        </w:rPr>
        <w:t>весняного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водопілля</w:t>
      </w:r>
      <w:proofErr w:type="spellEnd"/>
      <w:r w:rsidRPr="009121AB">
        <w:rPr>
          <w:rFonts w:cs="Times New Roman"/>
          <w:iCs/>
          <w:szCs w:val="23"/>
        </w:rPr>
        <w:t xml:space="preserve"> в </w:t>
      </w:r>
      <w:proofErr w:type="spellStart"/>
      <w:r w:rsidRPr="009121AB">
        <w:rPr>
          <w:rFonts w:cs="Times New Roman"/>
          <w:iCs/>
          <w:szCs w:val="23"/>
        </w:rPr>
        <w:t>більшій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мі</w:t>
      </w:r>
      <w:proofErr w:type="gramStart"/>
      <w:r w:rsidRPr="009121AB">
        <w:rPr>
          <w:rFonts w:cs="Times New Roman"/>
          <w:iCs/>
          <w:szCs w:val="23"/>
        </w:rPr>
        <w:t>р</w:t>
      </w:r>
      <w:proofErr w:type="gramEnd"/>
      <w:r w:rsidRPr="009121AB">
        <w:rPr>
          <w:rFonts w:cs="Times New Roman"/>
          <w:iCs/>
          <w:szCs w:val="23"/>
        </w:rPr>
        <w:t>і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знайшли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формули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першої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групи</w:t>
      </w:r>
      <w:proofErr w:type="spellEnd"/>
      <w:r w:rsidRPr="009121AB">
        <w:rPr>
          <w:rFonts w:cs="Times New Roman"/>
          <w:iCs/>
          <w:szCs w:val="23"/>
        </w:rPr>
        <w:t xml:space="preserve">. </w:t>
      </w:r>
      <w:proofErr w:type="gramStart"/>
      <w:r w:rsidRPr="009121AB">
        <w:rPr>
          <w:rFonts w:cs="Times New Roman"/>
          <w:iCs/>
          <w:szCs w:val="23"/>
        </w:rPr>
        <w:t xml:space="preserve">Автором для </w:t>
      </w:r>
      <w:proofErr w:type="spellStart"/>
      <w:r w:rsidRPr="009121AB">
        <w:rPr>
          <w:rFonts w:cs="Times New Roman"/>
          <w:iCs/>
          <w:szCs w:val="23"/>
        </w:rPr>
        <w:t>розрахунку</w:t>
      </w:r>
      <w:proofErr w:type="spellEnd"/>
      <w:r w:rsidRPr="009121AB">
        <w:rPr>
          <w:rFonts w:cs="Times New Roman"/>
          <w:iCs/>
          <w:szCs w:val="23"/>
        </w:rPr>
        <w:t xml:space="preserve"> максимального стоку </w:t>
      </w:r>
      <w:proofErr w:type="spellStart"/>
      <w:r w:rsidRPr="009121AB">
        <w:rPr>
          <w:rFonts w:cs="Times New Roman"/>
          <w:iCs/>
          <w:szCs w:val="23"/>
        </w:rPr>
        <w:t>весняного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водопілля</w:t>
      </w:r>
      <w:proofErr w:type="spellEnd"/>
      <w:r w:rsidRPr="009121AB">
        <w:rPr>
          <w:rFonts w:cs="Times New Roman"/>
          <w:iCs/>
          <w:szCs w:val="23"/>
        </w:rPr>
        <w:t xml:space="preserve"> в </w:t>
      </w:r>
      <w:proofErr w:type="spellStart"/>
      <w:r w:rsidRPr="009121AB">
        <w:rPr>
          <w:rFonts w:cs="Times New Roman"/>
          <w:iCs/>
          <w:szCs w:val="23"/>
        </w:rPr>
        <w:t>басейні</w:t>
      </w:r>
      <w:proofErr w:type="spellEnd"/>
      <w:r w:rsidRPr="009121AB">
        <w:rPr>
          <w:rFonts w:cs="Times New Roman"/>
          <w:iCs/>
          <w:szCs w:val="23"/>
        </w:rPr>
        <w:t xml:space="preserve"> р. </w:t>
      </w:r>
      <w:proofErr w:type="spellStart"/>
      <w:r w:rsidRPr="009121AB">
        <w:rPr>
          <w:rFonts w:cs="Times New Roman"/>
          <w:iCs/>
          <w:szCs w:val="23"/>
        </w:rPr>
        <w:t>Сіверський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Донець</w:t>
      </w:r>
      <w:proofErr w:type="spellEnd"/>
      <w:r w:rsidRPr="009121AB">
        <w:rPr>
          <w:rFonts w:cs="Times New Roman"/>
          <w:iCs/>
          <w:szCs w:val="23"/>
        </w:rPr>
        <w:t xml:space="preserve"> – с. </w:t>
      </w:r>
      <w:proofErr w:type="spellStart"/>
      <w:r w:rsidRPr="009121AB">
        <w:rPr>
          <w:rFonts w:cs="Times New Roman"/>
          <w:iCs/>
          <w:szCs w:val="23"/>
        </w:rPr>
        <w:t>Кружилівка</w:t>
      </w:r>
      <w:proofErr w:type="spellEnd"/>
      <w:r w:rsidRPr="009121AB">
        <w:rPr>
          <w:rFonts w:cs="Times New Roman"/>
          <w:iCs/>
          <w:szCs w:val="23"/>
        </w:rPr>
        <w:t xml:space="preserve">, </w:t>
      </w:r>
      <w:proofErr w:type="spellStart"/>
      <w:r w:rsidRPr="009121AB">
        <w:rPr>
          <w:rFonts w:cs="Times New Roman"/>
          <w:iCs/>
          <w:szCs w:val="23"/>
        </w:rPr>
        <w:t>застосовану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структру</w:t>
      </w:r>
      <w:proofErr w:type="spellEnd"/>
      <w:r w:rsidRPr="009121AB">
        <w:rPr>
          <w:rFonts w:cs="Times New Roman"/>
          <w:iCs/>
          <w:szCs w:val="23"/>
        </w:rPr>
        <w:t xml:space="preserve">, </w:t>
      </w:r>
      <w:proofErr w:type="spellStart"/>
      <w:r w:rsidRPr="009121AB">
        <w:rPr>
          <w:rFonts w:cs="Times New Roman"/>
          <w:iCs/>
          <w:szCs w:val="23"/>
        </w:rPr>
        <w:t>що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ґрунтується</w:t>
      </w:r>
      <w:proofErr w:type="spellEnd"/>
      <w:r w:rsidRPr="009121AB">
        <w:rPr>
          <w:rFonts w:cs="Times New Roman"/>
          <w:iCs/>
          <w:szCs w:val="23"/>
        </w:rPr>
        <w:t xml:space="preserve"> на </w:t>
      </w:r>
      <w:proofErr w:type="spellStart"/>
      <w:r w:rsidRPr="009121AB">
        <w:rPr>
          <w:rFonts w:cs="Times New Roman"/>
          <w:iCs/>
          <w:szCs w:val="23"/>
        </w:rPr>
        <w:t>геометричній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 w:rsidRPr="009121AB">
        <w:rPr>
          <w:rFonts w:cs="Times New Roman"/>
          <w:iCs/>
          <w:szCs w:val="23"/>
        </w:rPr>
        <w:t>моделі</w:t>
      </w:r>
      <w:proofErr w:type="spellEnd"/>
      <w:r w:rsidRPr="009121AB">
        <w:rPr>
          <w:rFonts w:cs="Times New Roman"/>
          <w:iCs/>
          <w:szCs w:val="23"/>
        </w:rPr>
        <w:t xml:space="preserve"> </w:t>
      </w:r>
      <w:proofErr w:type="spellStart"/>
      <w:r>
        <w:rPr>
          <w:rFonts w:cs="Times New Roman"/>
          <w:iCs/>
          <w:szCs w:val="23"/>
        </w:rPr>
        <w:t>одномодальних</w:t>
      </w:r>
      <w:proofErr w:type="spellEnd"/>
      <w:r>
        <w:rPr>
          <w:rFonts w:cs="Times New Roman"/>
          <w:iCs/>
          <w:szCs w:val="23"/>
        </w:rPr>
        <w:t xml:space="preserve"> </w:t>
      </w:r>
      <w:proofErr w:type="spellStart"/>
      <w:r>
        <w:rPr>
          <w:rFonts w:cs="Times New Roman"/>
          <w:iCs/>
          <w:szCs w:val="23"/>
        </w:rPr>
        <w:t>гідрографів</w:t>
      </w:r>
      <w:proofErr w:type="spellEnd"/>
      <w:r>
        <w:rPr>
          <w:rFonts w:cs="Times New Roman"/>
          <w:iCs/>
          <w:szCs w:val="23"/>
        </w:rPr>
        <w:t xml:space="preserve"> стоку</w:t>
      </w:r>
      <w:r w:rsidRPr="00D70571">
        <w:rPr>
          <w:rFonts w:cs="Times New Roman"/>
          <w:color w:val="000000"/>
          <w:szCs w:val="28"/>
        </w:rPr>
        <w:t xml:space="preserve"> (</w:t>
      </w:r>
      <w:r w:rsidRPr="00D70571">
        <w:rPr>
          <w:rFonts w:cs="Times New Roman"/>
          <w:i/>
          <w:color w:val="000000"/>
          <w:szCs w:val="28"/>
        </w:rPr>
        <w:t>див.</w:t>
      </w:r>
      <w:proofErr w:type="gramEnd"/>
      <w:r w:rsidRPr="00D70571">
        <w:rPr>
          <w:rFonts w:cs="Times New Roman"/>
          <w:i/>
          <w:color w:val="000000"/>
          <w:szCs w:val="28"/>
        </w:rPr>
        <w:t xml:space="preserve"> </w:t>
      </w:r>
      <w:proofErr w:type="spellStart"/>
      <w:proofErr w:type="gramStart"/>
      <w:r w:rsidRPr="00D70571">
        <w:rPr>
          <w:rFonts w:cs="Times New Roman"/>
          <w:i/>
          <w:color w:val="000000"/>
          <w:szCs w:val="28"/>
        </w:rPr>
        <w:t>Табл</w:t>
      </w:r>
      <w:proofErr w:type="spellEnd"/>
      <w:proofErr w:type="gramEnd"/>
      <w:r w:rsidRPr="00D70571">
        <w:rPr>
          <w:rFonts w:cs="Times New Roman"/>
          <w:i/>
          <w:color w:val="000000"/>
          <w:szCs w:val="28"/>
        </w:rPr>
        <w:t xml:space="preserve"> 1</w:t>
      </w:r>
      <w:r w:rsidRPr="00D70571">
        <w:rPr>
          <w:rFonts w:cs="Times New Roman"/>
          <w:color w:val="000000"/>
          <w:szCs w:val="28"/>
        </w:rPr>
        <w:t>.)</w:t>
      </w:r>
      <w:r w:rsidRPr="00D70571">
        <w:rPr>
          <w:rFonts w:cs="Times New Roman"/>
          <w:color w:val="000000"/>
          <w:szCs w:val="28"/>
          <w:lang w:val="uk-UA"/>
        </w:rPr>
        <w:t>.</w:t>
      </w:r>
    </w:p>
    <w:p w:rsidR="00925499" w:rsidRPr="00D70571" w:rsidRDefault="00925499" w:rsidP="00925499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cs="Times New Roman"/>
          <w:color w:val="000000"/>
          <w:szCs w:val="28"/>
          <w:lang w:val="uk-UA"/>
        </w:rPr>
      </w:pPr>
    </w:p>
    <w:p w:rsidR="00925499" w:rsidRPr="00D70571" w:rsidRDefault="00925499" w:rsidP="00925499">
      <w:pPr>
        <w:spacing w:after="0" w:line="240" w:lineRule="auto"/>
        <w:contextualSpacing/>
        <w:jc w:val="right"/>
        <w:rPr>
          <w:rFonts w:cs="Times New Roman"/>
          <w:b/>
          <w:iCs/>
          <w:color w:val="000000"/>
          <w:sz w:val="24"/>
          <w:szCs w:val="24"/>
          <w:lang w:val="uk-UA" w:eastAsia="ru-RU"/>
        </w:rPr>
      </w:pPr>
      <w:r w:rsidRPr="00D70571">
        <w:rPr>
          <w:rFonts w:cs="Times New Roman"/>
          <w:b/>
          <w:iCs/>
          <w:color w:val="000000"/>
          <w:sz w:val="24"/>
          <w:szCs w:val="24"/>
          <w:lang w:eastAsia="ru-RU"/>
        </w:rPr>
        <w:t>Табл. 1.Назва таблиц</w:t>
      </w:r>
      <w:r w:rsidRPr="00D70571">
        <w:rPr>
          <w:rFonts w:cs="Times New Roman"/>
          <w:b/>
          <w:iCs/>
          <w:color w:val="000000"/>
          <w:sz w:val="24"/>
          <w:szCs w:val="24"/>
          <w:lang w:val="uk-UA" w:eastAsia="ru-RU"/>
        </w:rPr>
        <w:t xml:space="preserve">і. </w:t>
      </w:r>
      <w:proofErr w:type="gramStart"/>
      <w:r w:rsidRPr="00D70571">
        <w:rPr>
          <w:rFonts w:cs="Times New Roman"/>
          <w:b/>
          <w:iCs/>
          <w:color w:val="000000"/>
          <w:sz w:val="24"/>
          <w:szCs w:val="24"/>
          <w:lang w:val="uk-UA" w:eastAsia="ru-RU"/>
        </w:rPr>
        <w:t>Назв</w:t>
      </w:r>
      <w:proofErr w:type="gramEnd"/>
      <w:r w:rsidRPr="00D70571">
        <w:rPr>
          <w:rFonts w:cs="Times New Roman"/>
          <w:b/>
          <w:iCs/>
          <w:color w:val="000000"/>
          <w:sz w:val="24"/>
          <w:szCs w:val="24"/>
          <w:lang w:val="uk-UA" w:eastAsia="ru-RU"/>
        </w:rPr>
        <w:t>і таблиці.  Назва</w:t>
      </w:r>
      <w:r>
        <w:rPr>
          <w:rFonts w:cs="Times New Roman"/>
          <w:b/>
          <w:iCs/>
          <w:color w:val="000000"/>
          <w:sz w:val="24"/>
          <w:szCs w:val="24"/>
          <w:lang w:val="uk-UA" w:eastAsia="ru-RU"/>
        </w:rPr>
        <w:t xml:space="preserve"> </w:t>
      </w:r>
      <w:r w:rsidRPr="00D70571">
        <w:rPr>
          <w:rFonts w:cs="Times New Roman"/>
          <w:b/>
          <w:iCs/>
          <w:color w:val="000000"/>
          <w:sz w:val="24"/>
          <w:szCs w:val="24"/>
          <w:lang w:val="uk-UA" w:eastAsia="ru-RU"/>
        </w:rPr>
        <w:t>таблиці</w:t>
      </w:r>
      <w:r>
        <w:rPr>
          <w:rFonts w:cs="Times New Roman"/>
          <w:b/>
          <w:iCs/>
          <w:color w:val="000000"/>
          <w:sz w:val="24"/>
          <w:szCs w:val="24"/>
          <w:lang w:val="uk-UA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1605"/>
        <w:gridCol w:w="1223"/>
        <w:gridCol w:w="1196"/>
        <w:gridCol w:w="1134"/>
        <w:gridCol w:w="1135"/>
        <w:gridCol w:w="1199"/>
        <w:gridCol w:w="1251"/>
      </w:tblGrid>
      <w:tr w:rsidR="00925499" w:rsidRPr="00D70571" w:rsidTr="00C920CD">
        <w:tc>
          <w:tcPr>
            <w:tcW w:w="671" w:type="dxa"/>
            <w:vMerge w:val="restart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Глибина</w:t>
            </w:r>
            <w:proofErr w:type="spellEnd"/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перерізу</w:t>
            </w: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7138" w:type="dxa"/>
            <w:gridSpan w:val="6"/>
            <w:shd w:val="clear" w:color="auto" w:fill="auto"/>
          </w:tcPr>
          <w:p w:rsidR="00925499" w:rsidRPr="008976EA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Показники розподілу стоку</w:t>
            </w:r>
          </w:p>
        </w:tc>
      </w:tr>
      <w:tr w:rsidR="00925499" w:rsidRPr="00D70571" w:rsidTr="00C920CD">
        <w:tc>
          <w:tcPr>
            <w:tcW w:w="671" w:type="dxa"/>
            <w:vMerge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925499" w:rsidRPr="008976EA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Модуль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925499" w:rsidRPr="008976EA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Швидкість</w:t>
            </w:r>
          </w:p>
        </w:tc>
        <w:tc>
          <w:tcPr>
            <w:tcW w:w="1251" w:type="dxa"/>
            <w:shd w:val="clear" w:color="auto" w:fill="auto"/>
          </w:tcPr>
          <w:p w:rsidR="00925499" w:rsidRPr="008976EA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Шар</w:t>
            </w:r>
          </w:p>
        </w:tc>
      </w:tr>
      <w:tr w:rsidR="00925499" w:rsidRPr="00D70571" w:rsidTr="00C920CD">
        <w:tc>
          <w:tcPr>
            <w:tcW w:w="671" w:type="dxa"/>
            <w:vMerge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16-27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27-32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32-35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c>
          <w:tcPr>
            <w:tcW w:w="67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1223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99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68-71</w:t>
            </w:r>
          </w:p>
        </w:tc>
        <w:tc>
          <w:tcPr>
            <w:tcW w:w="1223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3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67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83-85</w:t>
            </w:r>
          </w:p>
        </w:tc>
        <w:tc>
          <w:tcPr>
            <w:tcW w:w="1223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34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7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1223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96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112-115</w:t>
            </w:r>
          </w:p>
        </w:tc>
        <w:tc>
          <w:tcPr>
            <w:tcW w:w="1223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34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7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137-140</w:t>
            </w:r>
          </w:p>
        </w:tc>
        <w:tc>
          <w:tcPr>
            <w:tcW w:w="1223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3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7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154-156</w:t>
            </w:r>
          </w:p>
        </w:tc>
        <w:tc>
          <w:tcPr>
            <w:tcW w:w="1223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199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5499" w:rsidRPr="00D70571" w:rsidTr="00C920CD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67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  <w:t>171-173</w:t>
            </w:r>
          </w:p>
        </w:tc>
        <w:tc>
          <w:tcPr>
            <w:tcW w:w="1223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70571">
              <w:rPr>
                <w:rFonts w:cs="Times New Roman"/>
                <w:iCs/>
                <w:color w:val="000000"/>
                <w:sz w:val="20"/>
                <w:szCs w:val="20"/>
                <w:lang w:val="uk-UA" w:eastAsia="ru-RU"/>
              </w:rPr>
              <w:t>дані</w:t>
            </w:r>
          </w:p>
        </w:tc>
        <w:tc>
          <w:tcPr>
            <w:tcW w:w="1251" w:type="dxa"/>
          </w:tcPr>
          <w:p w:rsidR="00925499" w:rsidRPr="00D70571" w:rsidRDefault="00925499" w:rsidP="00C920CD">
            <w:pPr>
              <w:spacing w:after="0" w:line="240" w:lineRule="auto"/>
              <w:contextualSpacing/>
              <w:jc w:val="center"/>
              <w:rPr>
                <w:rFonts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5499" w:rsidRPr="00D70571" w:rsidRDefault="00925499" w:rsidP="00925499">
      <w:pPr>
        <w:spacing w:after="0" w:line="240" w:lineRule="auto"/>
        <w:contextualSpacing/>
        <w:outlineLvl w:val="2"/>
        <w:rPr>
          <w:rFonts w:cs="Times New Roman"/>
          <w:bCs/>
          <w:color w:val="000000"/>
          <w:szCs w:val="28"/>
          <w:lang w:val="uk-UA" w:eastAsia="ru-RU"/>
        </w:rPr>
      </w:pPr>
      <w:r w:rsidRPr="00D70571">
        <w:rPr>
          <w:rFonts w:cs="Times New Roman"/>
          <w:b/>
          <w:bCs/>
          <w:color w:val="000000"/>
          <w:szCs w:val="28"/>
          <w:lang w:val="uk-UA" w:eastAsia="ru-RU"/>
        </w:rPr>
        <w:tab/>
      </w:r>
      <w:r w:rsidRPr="00D70571">
        <w:rPr>
          <w:rFonts w:cs="Times New Roman"/>
          <w:b/>
          <w:bCs/>
          <w:color w:val="000000"/>
          <w:szCs w:val="28"/>
          <w:lang w:val="uk-UA" w:eastAsia="ru-RU"/>
        </w:rPr>
        <w:tab/>
      </w:r>
      <w:r>
        <w:rPr>
          <w:rFonts w:cs="Times New Roman"/>
          <w:bCs/>
          <w:color w:val="000000"/>
          <w:szCs w:val="28"/>
          <w:lang w:val="uk-UA" w:eastAsia="ru-RU"/>
        </w:rPr>
        <w:t>Оскільки предметом дослідження є максимальний стік річки Дніпро, то варто звернути увагу на карту Дніпра</w:t>
      </w:r>
      <w:r w:rsidRPr="00D70571">
        <w:rPr>
          <w:rFonts w:cs="Times New Roman"/>
          <w:bCs/>
          <w:color w:val="000000"/>
          <w:szCs w:val="28"/>
          <w:lang w:val="uk-UA" w:eastAsia="ru-RU"/>
        </w:rPr>
        <w:t xml:space="preserve"> ( </w:t>
      </w:r>
      <w:r w:rsidRPr="00D70571">
        <w:rPr>
          <w:rFonts w:cs="Times New Roman"/>
          <w:bCs/>
          <w:i/>
          <w:color w:val="000000"/>
          <w:szCs w:val="28"/>
          <w:lang w:val="uk-UA" w:eastAsia="ru-RU"/>
        </w:rPr>
        <w:t>див. рис. 1</w:t>
      </w:r>
      <w:r w:rsidRPr="00D70571">
        <w:rPr>
          <w:rFonts w:cs="Times New Roman"/>
          <w:bCs/>
          <w:color w:val="000000"/>
          <w:szCs w:val="28"/>
          <w:lang w:val="uk-UA" w:eastAsia="ru-RU"/>
        </w:rPr>
        <w:t>)</w:t>
      </w:r>
      <w:r>
        <w:rPr>
          <w:rFonts w:cs="Times New Roman"/>
          <w:bCs/>
          <w:color w:val="000000"/>
          <w:szCs w:val="28"/>
          <w:lang w:val="uk-UA" w:eastAsia="ru-RU"/>
        </w:rPr>
        <w:t>.</w:t>
      </w:r>
    </w:p>
    <w:p w:rsidR="00925499" w:rsidRPr="00D70571" w:rsidRDefault="00925499" w:rsidP="00925499">
      <w:pPr>
        <w:spacing w:after="0" w:line="240" w:lineRule="auto"/>
        <w:contextualSpacing/>
        <w:jc w:val="center"/>
        <w:outlineLvl w:val="2"/>
        <w:rPr>
          <w:rFonts w:cs="Times New Roman"/>
          <w:b/>
          <w:bCs/>
          <w:color w:val="000000"/>
          <w:sz w:val="24"/>
          <w:szCs w:val="28"/>
          <w:lang w:eastAsia="ru-RU"/>
        </w:rPr>
      </w:pPr>
    </w:p>
    <w:p w:rsidR="00925499" w:rsidRPr="00D70571" w:rsidRDefault="00925499" w:rsidP="00925499">
      <w:pPr>
        <w:spacing w:after="0" w:line="240" w:lineRule="auto"/>
        <w:contextualSpacing/>
        <w:jc w:val="center"/>
        <w:outlineLvl w:val="2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4515BD" wp14:editId="5F5FF6B5">
            <wp:extent cx="5233455" cy="4886325"/>
            <wp:effectExtent l="0" t="0" r="5715" b="0"/>
            <wp:docPr id="6" name="Рисунок 6" descr="http://ua.convdocs.org/pars_docs/refs/146/145490/145490_html_1ba82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convdocs.org/pars_docs/refs/146/145490/145490_html_1ba8214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82" cy="48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99" w:rsidRPr="00D70571" w:rsidRDefault="00925499" w:rsidP="00925499">
      <w:pPr>
        <w:spacing w:after="0" w:line="240" w:lineRule="auto"/>
        <w:contextualSpacing/>
        <w:jc w:val="center"/>
        <w:outlineLvl w:val="2"/>
        <w:rPr>
          <w:rFonts w:cs="Times New Roman"/>
          <w:b/>
          <w:bCs/>
          <w:color w:val="000000"/>
          <w:sz w:val="24"/>
          <w:szCs w:val="28"/>
          <w:lang w:val="uk-UA" w:eastAsia="ru-RU"/>
        </w:rPr>
      </w:pPr>
      <w:r w:rsidRPr="00D70571">
        <w:rPr>
          <w:rFonts w:cs="Times New Roman"/>
          <w:b/>
          <w:bCs/>
          <w:color w:val="000000"/>
          <w:sz w:val="24"/>
          <w:szCs w:val="28"/>
          <w:lang w:eastAsia="ru-RU"/>
        </w:rPr>
        <w:t>Рис. 1.</w:t>
      </w:r>
      <w:r w:rsidRPr="00D70571">
        <w:rPr>
          <w:rFonts w:cs="Times New Roman"/>
          <w:b/>
          <w:bCs/>
          <w:color w:val="000000"/>
          <w:sz w:val="24"/>
          <w:szCs w:val="28"/>
          <w:lang w:val="uk-UA" w:eastAsia="ru-RU"/>
        </w:rPr>
        <w:t xml:space="preserve"> Карта </w:t>
      </w:r>
      <w:r>
        <w:rPr>
          <w:rFonts w:cs="Times New Roman"/>
          <w:b/>
          <w:bCs/>
          <w:color w:val="000000"/>
          <w:sz w:val="24"/>
          <w:szCs w:val="28"/>
          <w:lang w:val="uk-UA" w:eastAsia="ru-RU"/>
        </w:rPr>
        <w:t>Дніпра</w:t>
      </w:r>
    </w:p>
    <w:p w:rsidR="00925499" w:rsidRDefault="00925499" w:rsidP="00925499">
      <w:pPr>
        <w:spacing w:after="0" w:line="240" w:lineRule="auto"/>
        <w:contextualSpacing/>
        <w:outlineLvl w:val="2"/>
        <w:rPr>
          <w:rFonts w:cs="Times New Roman"/>
          <w:b/>
          <w:bCs/>
          <w:color w:val="000000"/>
          <w:szCs w:val="28"/>
          <w:lang w:val="uk-UA" w:eastAsia="ru-RU"/>
        </w:rPr>
      </w:pPr>
    </w:p>
    <w:p w:rsidR="00925499" w:rsidRPr="00D70571" w:rsidRDefault="00925499" w:rsidP="00925499">
      <w:pPr>
        <w:spacing w:after="0" w:line="240" w:lineRule="auto"/>
        <w:ind w:left="1134"/>
        <w:contextualSpacing/>
        <w:jc w:val="both"/>
        <w:outlineLvl w:val="2"/>
        <w:rPr>
          <w:rFonts w:cs="Times New Roman"/>
          <w:bCs/>
          <w:color w:val="000000"/>
          <w:szCs w:val="28"/>
          <w:lang w:val="uk-UA" w:eastAsia="ru-RU"/>
        </w:rPr>
      </w:pPr>
      <w:r>
        <w:rPr>
          <w:rFonts w:cs="Times New Roman"/>
          <w:b/>
          <w:bCs/>
          <w:color w:val="000000"/>
          <w:szCs w:val="28"/>
          <w:lang w:val="uk-UA" w:eastAsia="ru-RU"/>
        </w:rPr>
        <w:tab/>
      </w:r>
      <w:r>
        <w:rPr>
          <w:rFonts w:cs="Times New Roman"/>
          <w:bCs/>
          <w:color w:val="000000"/>
          <w:szCs w:val="28"/>
          <w:lang w:val="uk-UA" w:eastAsia="ru-RU"/>
        </w:rPr>
        <w:t xml:space="preserve">За результатами отриманих даних було побудовано графік розподілу стоку </w:t>
      </w:r>
      <w:r>
        <w:rPr>
          <w:rFonts w:cs="Times New Roman"/>
          <w:color w:val="000000"/>
          <w:szCs w:val="28"/>
        </w:rPr>
        <w:t>[</w:t>
      </w:r>
      <w:r>
        <w:rPr>
          <w:rFonts w:cs="Times New Roman"/>
          <w:color w:val="000000"/>
          <w:szCs w:val="28"/>
          <w:lang w:val="uk-UA"/>
        </w:rPr>
        <w:t>1,3</w:t>
      </w:r>
      <w:r w:rsidRPr="00B94425">
        <w:rPr>
          <w:rFonts w:cs="Times New Roman"/>
          <w:color w:val="000000"/>
          <w:szCs w:val="28"/>
        </w:rPr>
        <w:t>]</w:t>
      </w:r>
      <w:r>
        <w:rPr>
          <w:rFonts w:cs="Times New Roman"/>
          <w:bCs/>
          <w:color w:val="000000"/>
          <w:szCs w:val="28"/>
          <w:lang w:val="uk-UA" w:eastAsia="ru-RU"/>
        </w:rPr>
        <w:t xml:space="preserve">. ( </w:t>
      </w:r>
      <w:r w:rsidRPr="00D70571">
        <w:rPr>
          <w:rFonts w:cs="Times New Roman"/>
          <w:bCs/>
          <w:i/>
          <w:color w:val="000000"/>
          <w:szCs w:val="28"/>
          <w:lang w:val="uk-UA" w:eastAsia="ru-RU"/>
        </w:rPr>
        <w:t>див. рис. 2</w:t>
      </w:r>
      <w:r>
        <w:rPr>
          <w:rFonts w:cs="Times New Roman"/>
          <w:bCs/>
          <w:color w:val="000000"/>
          <w:szCs w:val="28"/>
          <w:lang w:val="uk-UA" w:eastAsia="ru-RU"/>
        </w:rPr>
        <w:t xml:space="preserve">) </w:t>
      </w:r>
    </w:p>
    <w:p w:rsidR="00925499" w:rsidRPr="00D70571" w:rsidRDefault="00925499" w:rsidP="00925499">
      <w:pPr>
        <w:spacing w:after="0" w:line="240" w:lineRule="auto"/>
        <w:contextualSpacing/>
        <w:jc w:val="center"/>
        <w:outlineLvl w:val="2"/>
        <w:rPr>
          <w:rFonts w:cs="Times New Roman"/>
          <w:b/>
          <w:color w:val="000000"/>
          <w:lang w:val="uk-UA"/>
        </w:rPr>
      </w:pPr>
    </w:p>
    <w:p w:rsidR="00925499" w:rsidRDefault="00925499" w:rsidP="00925499">
      <w:pPr>
        <w:spacing w:after="0" w:line="240" w:lineRule="auto"/>
        <w:ind w:firstLine="284"/>
        <w:contextualSpacing/>
        <w:jc w:val="center"/>
        <w:rPr>
          <w:rFonts w:cs="Times New Roman"/>
          <w:noProof/>
          <w:color w:val="000000"/>
          <w:szCs w:val="28"/>
          <w:lang w:eastAsia="ru-RU"/>
        </w:rPr>
      </w:pPr>
      <w:bookmarkStart w:id="1" w:name="_Toc350589672"/>
      <w:bookmarkStart w:id="2" w:name="_Toc350611986"/>
      <w:r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 wp14:anchorId="7F88721D" wp14:editId="308EC61C">
            <wp:extent cx="3286125" cy="2352675"/>
            <wp:effectExtent l="0" t="0" r="9525" b="9525"/>
            <wp:docPr id="333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9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99" w:rsidRDefault="00925499" w:rsidP="00925499">
      <w:pPr>
        <w:spacing w:after="0" w:line="240" w:lineRule="auto"/>
        <w:ind w:firstLine="284"/>
        <w:contextualSpacing/>
        <w:jc w:val="center"/>
        <w:rPr>
          <w:rFonts w:cs="Times New Roman"/>
          <w:b/>
          <w:noProof/>
          <w:color w:val="000000"/>
          <w:sz w:val="24"/>
          <w:szCs w:val="24"/>
          <w:lang w:val="uk-UA" w:eastAsia="ru-RU"/>
        </w:rPr>
      </w:pPr>
      <w:r w:rsidRPr="00D70571">
        <w:rPr>
          <w:rFonts w:cs="Times New Roman"/>
          <w:b/>
          <w:noProof/>
          <w:color w:val="000000"/>
          <w:sz w:val="24"/>
          <w:szCs w:val="24"/>
          <w:lang w:val="uk-UA" w:eastAsia="ru-RU"/>
        </w:rPr>
        <w:t xml:space="preserve">Рис. 2. Розподіл </w:t>
      </w:r>
      <w:r>
        <w:rPr>
          <w:rFonts w:cs="Times New Roman"/>
          <w:b/>
          <w:noProof/>
          <w:color w:val="000000"/>
          <w:sz w:val="24"/>
          <w:szCs w:val="24"/>
          <w:lang w:val="uk-UA" w:eastAsia="ru-RU"/>
        </w:rPr>
        <w:t>стоку</w:t>
      </w:r>
      <w:r w:rsidRPr="00D70571">
        <w:rPr>
          <w:rFonts w:cs="Times New Roman"/>
          <w:b/>
          <w:noProof/>
          <w:color w:val="000000"/>
          <w:sz w:val="24"/>
          <w:szCs w:val="24"/>
          <w:lang w:val="uk-UA" w:eastAsia="ru-RU"/>
        </w:rPr>
        <w:t xml:space="preserve"> по місяцям</w:t>
      </w:r>
    </w:p>
    <w:p w:rsidR="00925499" w:rsidRPr="0067284B" w:rsidRDefault="00925499" w:rsidP="00925499">
      <w:pPr>
        <w:spacing w:after="0" w:line="240" w:lineRule="auto"/>
        <w:ind w:left="1134"/>
        <w:contextualSpacing/>
        <w:jc w:val="both"/>
        <w:rPr>
          <w:rFonts w:cs="Times New Roman"/>
          <w:noProof/>
          <w:color w:val="000000"/>
          <w:szCs w:val="28"/>
          <w:lang w:val="uk-UA" w:eastAsia="ru-RU"/>
        </w:rPr>
      </w:pPr>
      <w:r>
        <w:rPr>
          <w:rFonts w:cs="Times New Roman"/>
          <w:noProof/>
          <w:color w:val="000000"/>
          <w:sz w:val="24"/>
          <w:szCs w:val="24"/>
          <w:lang w:val="uk-UA" w:eastAsia="ru-RU"/>
        </w:rPr>
        <w:tab/>
      </w:r>
      <w:r w:rsidRPr="0067284B">
        <w:rPr>
          <w:rFonts w:cs="Times New Roman"/>
          <w:szCs w:val="28"/>
        </w:rPr>
        <w:t xml:space="preserve">Для </w:t>
      </w:r>
      <w:proofErr w:type="spellStart"/>
      <w:r w:rsidRPr="0067284B">
        <w:rPr>
          <w:rFonts w:cs="Times New Roman"/>
          <w:szCs w:val="28"/>
        </w:rPr>
        <w:t>весняного</w:t>
      </w:r>
      <w:proofErr w:type="spellEnd"/>
      <w:r w:rsidRPr="0067284B">
        <w:rPr>
          <w:rFonts w:cs="Times New Roman"/>
          <w:szCs w:val="28"/>
        </w:rPr>
        <w:t xml:space="preserve"> </w:t>
      </w:r>
      <w:proofErr w:type="spellStart"/>
      <w:r w:rsidRPr="0067284B">
        <w:rPr>
          <w:rFonts w:cs="Times New Roman"/>
          <w:szCs w:val="28"/>
        </w:rPr>
        <w:t>водопілля</w:t>
      </w:r>
      <w:proofErr w:type="spellEnd"/>
      <w:r w:rsidRPr="0067284B">
        <w:rPr>
          <w:rFonts w:cs="Times New Roman"/>
          <w:szCs w:val="28"/>
        </w:rPr>
        <w:t xml:space="preserve"> </w:t>
      </w:r>
      <w:proofErr w:type="spellStart"/>
      <w:r w:rsidRPr="0067284B">
        <w:rPr>
          <w:rFonts w:cs="Times New Roman"/>
          <w:szCs w:val="28"/>
        </w:rPr>
        <w:t>нормативним</w:t>
      </w:r>
      <w:proofErr w:type="spellEnd"/>
      <w:r w:rsidRPr="0067284B">
        <w:rPr>
          <w:rFonts w:cs="Times New Roman"/>
          <w:szCs w:val="28"/>
        </w:rPr>
        <w:t xml:space="preserve"> документом </w:t>
      </w:r>
      <w:proofErr w:type="spellStart"/>
      <w:r w:rsidRPr="0067284B">
        <w:rPr>
          <w:rFonts w:cs="Times New Roman"/>
          <w:szCs w:val="28"/>
        </w:rPr>
        <w:t>рекомендується</w:t>
      </w:r>
      <w:proofErr w:type="spellEnd"/>
      <w:r w:rsidRPr="0067284B">
        <w:rPr>
          <w:rFonts w:cs="Times New Roman"/>
          <w:szCs w:val="28"/>
        </w:rPr>
        <w:t xml:space="preserve"> </w:t>
      </w:r>
      <w:proofErr w:type="spellStart"/>
      <w:r w:rsidRPr="0067284B">
        <w:rPr>
          <w:rFonts w:cs="Times New Roman"/>
          <w:szCs w:val="28"/>
        </w:rPr>
        <w:t>редукційна</w:t>
      </w:r>
      <w:proofErr w:type="spellEnd"/>
      <w:r w:rsidRPr="0067284B">
        <w:rPr>
          <w:rFonts w:cs="Times New Roman"/>
          <w:szCs w:val="28"/>
        </w:rPr>
        <w:t xml:space="preserve"> формула </w:t>
      </w:r>
      <w:r w:rsidRPr="0067284B">
        <w:rPr>
          <w:rFonts w:cs="Times New Roman"/>
          <w:color w:val="000000"/>
          <w:szCs w:val="28"/>
        </w:rPr>
        <w:t>(1)</w:t>
      </w:r>
      <w:r w:rsidRPr="0067284B">
        <w:rPr>
          <w:rFonts w:cs="Times New Roman"/>
          <w:color w:val="000000"/>
          <w:szCs w:val="28"/>
          <w:lang w:val="uk-UA"/>
        </w:rPr>
        <w:t xml:space="preserve">: </w:t>
      </w:r>
    </w:p>
    <w:p w:rsidR="00925499" w:rsidRPr="0080758A" w:rsidRDefault="00925499" w:rsidP="00925499">
      <w:pPr>
        <w:spacing w:after="0" w:line="240" w:lineRule="auto"/>
        <w:ind w:firstLine="284"/>
        <w:contextualSpacing/>
        <w:jc w:val="center"/>
        <w:rPr>
          <w:rFonts w:cs="Times New Roman"/>
          <w:b/>
          <w:noProof/>
          <w:color w:val="000000"/>
          <w:sz w:val="24"/>
          <w:szCs w:val="24"/>
          <w:lang w:val="uk-UA" w:eastAsia="ru-RU"/>
        </w:rPr>
      </w:pPr>
    </w:p>
    <w:p w:rsidR="00925499" w:rsidRPr="0080758A" w:rsidRDefault="00925499" w:rsidP="00925499">
      <w:pPr>
        <w:spacing w:after="0" w:line="240" w:lineRule="auto"/>
        <w:ind w:firstLine="284"/>
        <w:contextualSpacing/>
        <w:jc w:val="center"/>
        <w:rPr>
          <w:rFonts w:cs="Times New Roman"/>
          <w:position w:val="-23"/>
          <w:szCs w:val="28"/>
          <w:lang w:val="uk-UA"/>
        </w:rPr>
      </w:pPr>
      <m:oMath>
        <m:sSub>
          <m:sSubPr>
            <m:ctrlPr>
              <w:rPr>
                <w:rFonts w:asci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val="uk-UA"/>
              </w:rPr>
              <m:t>m</m:t>
            </m:r>
          </m:sub>
        </m:sSub>
        <m:r>
          <m:rPr>
            <m:sty m:val="p"/>
          </m:rPr>
          <w:rPr>
            <w:rFonts w:asci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cs="Times New Roman"/>
                <w:szCs w:val="28"/>
              </w:rPr>
            </m:ctrlPr>
          </m:fPr>
          <m:num>
            <m:sSub>
              <m:sSubPr>
                <m:ctrlPr>
                  <w:rPr>
                    <w:rFonts w:asci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Cs w:val="28"/>
                    <w:lang w:val="uk-UA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Cs w:val="28"/>
              </w:rPr>
              <m:t>Ym</m:t>
            </m:r>
          </m:num>
          <m:den>
            <m:sSup>
              <m:sSupPr>
                <m:ctrlPr>
                  <w:rPr>
                    <w:rFonts w:ascii="Cambria Math" w:cs="Times New Roman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cs="Times New Roman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8"/>
                        <w:lang w:val="uk-UA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8"/>
                        <w:lang w:val="en-US"/>
                      </w:rPr>
                      <m:t>b</m:t>
                    </m:r>
                  </m:e>
                </m:d>
              </m:e>
              <m:sup>
                <m:sSub>
                  <m:sSubPr>
                    <m:ctrlPr>
                      <w:rPr>
                        <w:rFonts w:ascii="Cambria Math" w:cs="Times New Roman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8"/>
                        <w:lang w:val="uk-UA"/>
                      </w:rPr>
                      <m:t>1</m:t>
                    </m:r>
                  </m:sub>
                </m:sSub>
              </m:sup>
            </m:sSup>
          </m:den>
        </m:f>
      </m:oMath>
      <w:r w:rsidRPr="0080758A">
        <w:rPr>
          <w:rFonts w:cs="Times New Roman"/>
          <w:position w:val="-23"/>
          <w:szCs w:val="28"/>
          <w:lang w:val="uk-UA"/>
        </w:rPr>
        <w:t xml:space="preserve">                                  (1)</w:t>
      </w:r>
    </w:p>
    <w:p w:rsidR="00925499" w:rsidRPr="0080758A" w:rsidRDefault="00925499" w:rsidP="00925499">
      <w:pPr>
        <w:spacing w:after="0" w:line="240" w:lineRule="auto"/>
        <w:ind w:firstLine="284"/>
        <w:contextualSpacing/>
        <w:jc w:val="center"/>
        <w:rPr>
          <w:rFonts w:cs="Times New Roman"/>
          <w:position w:val="-23"/>
          <w:sz w:val="24"/>
          <w:szCs w:val="24"/>
          <w:lang w:val="uk-UA"/>
        </w:rPr>
      </w:pPr>
    </w:p>
    <w:bookmarkEnd w:id="1"/>
    <w:bookmarkEnd w:id="2"/>
    <w:p w:rsidR="00925499" w:rsidRPr="0067284B" w:rsidRDefault="00925499" w:rsidP="0092549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eastAsia="uk-UA"/>
        </w:rPr>
      </w:pPr>
      <w:r w:rsidRPr="0067284B">
        <w:rPr>
          <w:rFonts w:cs="Times New Roman"/>
          <w:color w:val="000000"/>
          <w:szCs w:val="28"/>
          <w:lang w:eastAsia="uk-UA"/>
        </w:rPr>
        <w:lastRenderedPageBreak/>
        <w:t xml:space="preserve">де </w:t>
      </w:r>
      <w:proofErr w:type="spellStart"/>
      <w:r w:rsidRPr="0067284B">
        <w:rPr>
          <w:rFonts w:cs="Times New Roman"/>
          <w:bCs/>
          <w:iCs/>
          <w:color w:val="000000"/>
          <w:szCs w:val="28"/>
          <w:lang w:val="en-US" w:eastAsia="uk-UA"/>
        </w:rPr>
        <w:t>Y</w:t>
      </w:r>
      <w:r w:rsidRPr="0067284B">
        <w:rPr>
          <w:rFonts w:cs="Times New Roman"/>
          <w:bCs/>
          <w:iCs/>
          <w:color w:val="000000"/>
          <w:szCs w:val="28"/>
          <w:vertAlign w:val="subscript"/>
          <w:lang w:val="en-US" w:eastAsia="uk-UA"/>
        </w:rPr>
        <w:t>m</w:t>
      </w:r>
      <w:proofErr w:type="spellEnd"/>
      <w:r w:rsidRPr="0067284B">
        <w:rPr>
          <w:rFonts w:cs="Times New Roman"/>
          <w:bCs/>
          <w:iCs/>
          <w:color w:val="000000"/>
          <w:szCs w:val="28"/>
          <w:vertAlign w:val="subscript"/>
          <w:lang w:eastAsia="uk-UA"/>
        </w:rPr>
        <w:t xml:space="preserve"> </w:t>
      </w:r>
      <w:r w:rsidRPr="0067284B">
        <w:rPr>
          <w:rFonts w:cs="Times New Roman"/>
          <w:bCs/>
          <w:iCs/>
          <w:color w:val="000000"/>
          <w:szCs w:val="28"/>
          <w:lang w:eastAsia="uk-UA"/>
        </w:rPr>
        <w:t xml:space="preserve">-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розрахунковий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 шар стоку за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водопілля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; </w:t>
      </w:r>
    </w:p>
    <w:p w:rsidR="00925499" w:rsidRPr="0067284B" w:rsidRDefault="00925499" w:rsidP="0092549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  <w:lang w:eastAsia="uk-UA"/>
        </w:rPr>
      </w:pPr>
      <w:proofErr w:type="spellStart"/>
      <w:proofErr w:type="gramStart"/>
      <w:r w:rsidRPr="0067284B">
        <w:rPr>
          <w:rFonts w:cs="Times New Roman"/>
          <w:color w:val="000000"/>
          <w:szCs w:val="28"/>
          <w:lang w:val="en-US" w:eastAsia="uk-UA"/>
        </w:rPr>
        <w:t>k</w:t>
      </w:r>
      <w:r w:rsidRPr="0067284B">
        <w:rPr>
          <w:rFonts w:cs="Times New Roman"/>
          <w:color w:val="000000"/>
          <w:szCs w:val="28"/>
          <w:vertAlign w:val="subscript"/>
          <w:lang w:val="en-US" w:eastAsia="uk-UA"/>
        </w:rPr>
        <w:t>o</w:t>
      </w:r>
      <w:proofErr w:type="spellEnd"/>
      <w:proofErr w:type="gramEnd"/>
      <w:r w:rsidRPr="0067284B">
        <w:rPr>
          <w:rFonts w:cs="Times New Roman"/>
          <w:color w:val="000000"/>
          <w:szCs w:val="28"/>
          <w:lang w:eastAsia="uk-UA"/>
        </w:rPr>
        <w:t xml:space="preserve"> -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коефіцієнт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 «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дружності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»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водопілля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>;</w:t>
      </w:r>
    </w:p>
    <w:p w:rsidR="00925499" w:rsidRPr="0067284B" w:rsidRDefault="00925499" w:rsidP="00925499">
      <w:pPr>
        <w:spacing w:after="0" w:line="240" w:lineRule="auto"/>
        <w:contextualSpacing/>
        <w:jc w:val="both"/>
        <w:rPr>
          <w:rFonts w:cs="Times New Roman"/>
          <w:color w:val="000000"/>
          <w:szCs w:val="28"/>
          <w:lang w:eastAsia="uk-UA"/>
        </w:rPr>
      </w:pPr>
      <w:proofErr w:type="gramStart"/>
      <w:r w:rsidRPr="0067284B">
        <w:rPr>
          <w:rFonts w:cs="Times New Roman"/>
          <w:bCs/>
          <w:iCs/>
          <w:color w:val="000000"/>
          <w:szCs w:val="28"/>
          <w:lang w:val="en-US" w:eastAsia="uk-UA"/>
        </w:rPr>
        <w:t>b</w:t>
      </w:r>
      <w:proofErr w:type="gramEnd"/>
      <w:r w:rsidRPr="0067284B">
        <w:rPr>
          <w:rFonts w:cs="Times New Roman"/>
          <w:bCs/>
          <w:iCs/>
          <w:color w:val="000000"/>
          <w:szCs w:val="28"/>
          <w:lang w:eastAsia="uk-UA"/>
        </w:rPr>
        <w:t xml:space="preserve"> −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емпіричний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 параметр для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врахування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уповільнення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редукції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 в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області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 xml:space="preserve"> невеликих </w:t>
      </w:r>
      <w:proofErr w:type="spellStart"/>
      <w:r w:rsidRPr="0067284B">
        <w:rPr>
          <w:rFonts w:cs="Times New Roman"/>
          <w:color w:val="000000"/>
          <w:szCs w:val="28"/>
          <w:lang w:eastAsia="uk-UA"/>
        </w:rPr>
        <w:t>водозборів</w:t>
      </w:r>
      <w:proofErr w:type="spellEnd"/>
      <w:r w:rsidRPr="0067284B">
        <w:rPr>
          <w:rFonts w:cs="Times New Roman"/>
          <w:color w:val="000000"/>
          <w:szCs w:val="28"/>
          <w:lang w:eastAsia="uk-UA"/>
        </w:rPr>
        <w:t>.</w:t>
      </w:r>
    </w:p>
    <w:p w:rsidR="00925499" w:rsidRPr="0067284B" w:rsidRDefault="00925499" w:rsidP="00925499">
      <w:pPr>
        <w:spacing w:after="0" w:line="240" w:lineRule="auto"/>
        <w:ind w:firstLine="284"/>
        <w:contextualSpacing/>
        <w:jc w:val="both"/>
        <w:rPr>
          <w:rFonts w:cs="Times New Roman"/>
          <w:color w:val="000000"/>
          <w:sz w:val="24"/>
          <w:szCs w:val="24"/>
        </w:rPr>
      </w:pPr>
    </w:p>
    <w:p w:rsidR="00925499" w:rsidRPr="00246D97" w:rsidRDefault="00925499" w:rsidP="009254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cs="Times New Roman"/>
          <w:szCs w:val="28"/>
          <w:lang w:val="uk-UA"/>
        </w:rPr>
      </w:pPr>
      <w:proofErr w:type="spellStart"/>
      <w:r w:rsidRPr="00132CD7">
        <w:rPr>
          <w:rFonts w:cs="Times New Roman"/>
          <w:szCs w:val="28"/>
        </w:rPr>
        <w:t>Труднощі</w:t>
      </w:r>
      <w:proofErr w:type="spellEnd"/>
      <w:r w:rsidRPr="00132CD7">
        <w:rPr>
          <w:rFonts w:cs="Times New Roman"/>
          <w:szCs w:val="28"/>
        </w:rPr>
        <w:t xml:space="preserve"> у практичному </w:t>
      </w:r>
      <w:proofErr w:type="spellStart"/>
      <w:r w:rsidRPr="00132CD7">
        <w:rPr>
          <w:rFonts w:cs="Times New Roman"/>
          <w:szCs w:val="28"/>
        </w:rPr>
        <w:t>застосуванні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обумовлені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відсутністю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наявних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матеріалів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спостережень</w:t>
      </w:r>
      <w:proofErr w:type="spellEnd"/>
      <w:r w:rsidRPr="00132CD7">
        <w:rPr>
          <w:rFonts w:cs="Times New Roman"/>
          <w:szCs w:val="28"/>
        </w:rPr>
        <w:t xml:space="preserve"> за </w:t>
      </w:r>
      <w:proofErr w:type="spellStart"/>
      <w:r w:rsidRPr="00132CD7">
        <w:rPr>
          <w:rFonts w:cs="Times New Roman"/>
          <w:szCs w:val="28"/>
        </w:rPr>
        <w:t>схиловим</w:t>
      </w:r>
      <w:proofErr w:type="spellEnd"/>
      <w:r w:rsidRPr="00132CD7">
        <w:rPr>
          <w:rFonts w:cs="Times New Roman"/>
          <w:szCs w:val="28"/>
        </w:rPr>
        <w:t xml:space="preserve"> стоком (</w:t>
      </w:r>
      <w:proofErr w:type="spellStart"/>
      <w:r w:rsidRPr="00132CD7">
        <w:rPr>
          <w:rFonts w:cs="Times New Roman"/>
          <w:szCs w:val="28"/>
        </w:rPr>
        <w:t>тривалостями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припливу</w:t>
      </w:r>
      <w:proofErr w:type="spellEnd"/>
      <w:r w:rsidRPr="00132CD7">
        <w:rPr>
          <w:rFonts w:cs="Times New Roman"/>
          <w:szCs w:val="28"/>
        </w:rPr>
        <w:t xml:space="preserve"> та </w:t>
      </w:r>
      <w:proofErr w:type="spellStart"/>
      <w:r w:rsidRPr="00132CD7">
        <w:rPr>
          <w:rFonts w:cs="Times New Roman"/>
          <w:szCs w:val="28"/>
        </w:rPr>
        <w:t>коефіцієнтами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його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часової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нерівном</w:t>
      </w:r>
      <w:proofErr w:type="gramEnd"/>
      <w:r>
        <w:rPr>
          <w:rFonts w:cs="Times New Roman"/>
          <w:szCs w:val="28"/>
        </w:rPr>
        <w:t>ірності</w:t>
      </w:r>
      <w:proofErr w:type="spellEnd"/>
      <w:r w:rsidRPr="00132CD7">
        <w:rPr>
          <w:rFonts w:cs="Times New Roman"/>
          <w:szCs w:val="28"/>
        </w:rPr>
        <w:t xml:space="preserve">), а </w:t>
      </w:r>
      <w:proofErr w:type="spellStart"/>
      <w:r w:rsidRPr="00132CD7">
        <w:rPr>
          <w:rFonts w:cs="Times New Roman"/>
          <w:szCs w:val="28"/>
        </w:rPr>
        <w:t>також</w:t>
      </w:r>
      <w:proofErr w:type="spellEnd"/>
      <w:r w:rsidRPr="00132CD7">
        <w:rPr>
          <w:rFonts w:cs="Times New Roman"/>
          <w:szCs w:val="28"/>
        </w:rPr>
        <w:t xml:space="preserve"> русло-</w:t>
      </w:r>
      <w:proofErr w:type="spellStart"/>
      <w:r w:rsidRPr="00132CD7">
        <w:rPr>
          <w:rFonts w:cs="Times New Roman"/>
          <w:szCs w:val="28"/>
        </w:rPr>
        <w:t>заплавним</w:t>
      </w:r>
      <w:proofErr w:type="spellEnd"/>
      <w:r w:rsidRPr="00132CD7">
        <w:rPr>
          <w:rFonts w:cs="Times New Roman"/>
          <w:szCs w:val="28"/>
        </w:rPr>
        <w:t xml:space="preserve"> </w:t>
      </w:r>
      <w:proofErr w:type="spellStart"/>
      <w:r w:rsidRPr="00132CD7">
        <w:rPr>
          <w:rFonts w:cs="Times New Roman"/>
          <w:szCs w:val="28"/>
        </w:rPr>
        <w:t>рег</w:t>
      </w:r>
      <w:r>
        <w:rPr>
          <w:rFonts w:cs="Times New Roman"/>
          <w:szCs w:val="28"/>
        </w:rPr>
        <w:t>улюванням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паводків</w:t>
      </w:r>
      <w:proofErr w:type="spellEnd"/>
      <w:r>
        <w:rPr>
          <w:rFonts w:cs="Times New Roman"/>
          <w:szCs w:val="28"/>
        </w:rPr>
        <w:t xml:space="preserve"> і </w:t>
      </w:r>
      <w:proofErr w:type="spellStart"/>
      <w:r>
        <w:rPr>
          <w:rFonts w:cs="Times New Roman"/>
          <w:szCs w:val="28"/>
        </w:rPr>
        <w:t>водопіль</w:t>
      </w:r>
      <w:proofErr w:type="spellEnd"/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</w:rPr>
        <w:t>[</w:t>
      </w:r>
      <w:r>
        <w:rPr>
          <w:rFonts w:cs="Times New Roman"/>
          <w:color w:val="000000"/>
          <w:szCs w:val="28"/>
          <w:lang w:val="uk-UA"/>
        </w:rPr>
        <w:t>4</w:t>
      </w:r>
      <w:r w:rsidRPr="00B94425">
        <w:rPr>
          <w:rFonts w:cs="Times New Roman"/>
          <w:color w:val="000000"/>
          <w:szCs w:val="28"/>
        </w:rPr>
        <w:t>]</w:t>
      </w:r>
      <w:r>
        <w:rPr>
          <w:rFonts w:cs="Times New Roman"/>
          <w:color w:val="000000"/>
          <w:szCs w:val="28"/>
          <w:lang w:val="uk-UA"/>
        </w:rPr>
        <w:t>.</w:t>
      </w:r>
    </w:p>
    <w:p w:rsidR="00925499" w:rsidRPr="00132CD7" w:rsidRDefault="00925499" w:rsidP="009254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cs="Times New Roman"/>
          <w:szCs w:val="28"/>
        </w:rPr>
      </w:pPr>
      <w:r w:rsidRPr="00132CD7">
        <w:rPr>
          <w:rFonts w:cs="Times New Roman"/>
          <w:b/>
          <w:bCs/>
          <w:szCs w:val="28"/>
          <w:lang w:val="uk-UA"/>
        </w:rPr>
        <w:t>Висновок</w:t>
      </w:r>
      <w:r w:rsidRPr="00132CD7">
        <w:rPr>
          <w:rFonts w:cs="Times New Roman"/>
          <w:b/>
          <w:szCs w:val="28"/>
          <w:lang w:val="uk-UA"/>
        </w:rPr>
        <w:t>.</w:t>
      </w:r>
      <w:r w:rsidRPr="00132CD7">
        <w:rPr>
          <w:rFonts w:cs="Times New Roman"/>
          <w:szCs w:val="28"/>
          <w:lang w:val="uk-UA"/>
        </w:rPr>
        <w:t xml:space="preserve"> З метою підвищення точності розрахунку характеристик максимального стоку весняного водопілля рекомендується структурний варіант формули, заснованої на геометричній схематизації гідрографів </w:t>
      </w:r>
      <w:proofErr w:type="spellStart"/>
      <w:r w:rsidRPr="00132CD7">
        <w:rPr>
          <w:rFonts w:cs="Times New Roman"/>
          <w:szCs w:val="28"/>
          <w:lang w:val="uk-UA"/>
        </w:rPr>
        <w:t>схилового</w:t>
      </w:r>
      <w:proofErr w:type="spellEnd"/>
      <w:r w:rsidRPr="00132CD7">
        <w:rPr>
          <w:rFonts w:cs="Times New Roman"/>
          <w:szCs w:val="28"/>
          <w:lang w:val="uk-UA"/>
        </w:rPr>
        <w:t xml:space="preserve"> і руслового стоку.</w:t>
      </w:r>
    </w:p>
    <w:p w:rsidR="00925499" w:rsidRPr="00132CD7" w:rsidRDefault="00925499" w:rsidP="009254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cs="Times New Roman"/>
          <w:b/>
          <w:i/>
          <w:color w:val="000000"/>
          <w:spacing w:val="-4"/>
          <w:sz w:val="24"/>
          <w:szCs w:val="24"/>
          <w:lang w:val="uk-UA"/>
        </w:rPr>
      </w:pPr>
    </w:p>
    <w:p w:rsidR="00925499" w:rsidRPr="00132CD7" w:rsidRDefault="00925499" w:rsidP="00925499">
      <w:pPr>
        <w:spacing w:after="0" w:line="240" w:lineRule="auto"/>
        <w:contextualSpacing/>
        <w:jc w:val="both"/>
        <w:rPr>
          <w:rFonts w:cs="Times New Roman"/>
          <w:i/>
          <w:color w:val="000000"/>
          <w:sz w:val="24"/>
          <w:highlight w:val="yellow"/>
        </w:rPr>
      </w:pPr>
      <w:r w:rsidRPr="00132CD7">
        <w:rPr>
          <w:rFonts w:cs="Times New Roman"/>
          <w:i/>
          <w:iCs/>
          <w:sz w:val="24"/>
          <w:szCs w:val="23"/>
        </w:rPr>
        <w:t>1.Пособие по определению расчетных гидрологических характеристик.-</w:t>
      </w:r>
      <w:proofErr w:type="gramStart"/>
      <w:r w:rsidRPr="00132CD7">
        <w:rPr>
          <w:rFonts w:cs="Times New Roman"/>
          <w:i/>
          <w:iCs/>
          <w:sz w:val="24"/>
          <w:szCs w:val="23"/>
        </w:rPr>
        <w:t xml:space="preserve"> .</w:t>
      </w:r>
      <w:proofErr w:type="gramEnd"/>
      <w:r w:rsidRPr="00132CD7">
        <w:rPr>
          <w:rFonts w:cs="Times New Roman"/>
          <w:i/>
          <w:iCs/>
          <w:sz w:val="24"/>
          <w:szCs w:val="23"/>
        </w:rPr>
        <w:t xml:space="preserve">: </w:t>
      </w:r>
      <w:proofErr w:type="spellStart"/>
      <w:r w:rsidRPr="00132CD7">
        <w:rPr>
          <w:rFonts w:cs="Times New Roman"/>
          <w:i/>
          <w:iCs/>
          <w:sz w:val="24"/>
          <w:szCs w:val="23"/>
        </w:rPr>
        <w:t>Гидрометеоиздат</w:t>
      </w:r>
      <w:proofErr w:type="spellEnd"/>
      <w:r w:rsidRPr="00132CD7">
        <w:rPr>
          <w:rFonts w:cs="Times New Roman"/>
          <w:i/>
          <w:iCs/>
          <w:sz w:val="24"/>
          <w:szCs w:val="23"/>
        </w:rPr>
        <w:t xml:space="preserve">, 1984. -447с. 2 </w:t>
      </w:r>
      <w:proofErr w:type="spellStart"/>
      <w:r w:rsidRPr="00132CD7">
        <w:rPr>
          <w:rFonts w:cs="Times New Roman"/>
          <w:i/>
          <w:iCs/>
          <w:sz w:val="24"/>
          <w:szCs w:val="23"/>
        </w:rPr>
        <w:t>Гопченко</w:t>
      </w:r>
      <w:proofErr w:type="spellEnd"/>
      <w:r w:rsidRPr="00132CD7">
        <w:rPr>
          <w:rFonts w:cs="Times New Roman"/>
          <w:i/>
          <w:iCs/>
          <w:sz w:val="24"/>
          <w:szCs w:val="23"/>
        </w:rPr>
        <w:t xml:space="preserve"> Е.Д. О редукции максимальных модулей дождевого стока по площади / Е.Д. </w:t>
      </w:r>
      <w:proofErr w:type="spellStart"/>
      <w:r w:rsidRPr="00132CD7">
        <w:rPr>
          <w:rFonts w:cs="Times New Roman"/>
          <w:i/>
          <w:iCs/>
          <w:sz w:val="24"/>
          <w:szCs w:val="23"/>
        </w:rPr>
        <w:t>Гопченко</w:t>
      </w:r>
      <w:proofErr w:type="spellEnd"/>
      <w:r w:rsidRPr="00132CD7">
        <w:rPr>
          <w:rFonts w:cs="Times New Roman"/>
          <w:i/>
          <w:iCs/>
          <w:sz w:val="24"/>
          <w:szCs w:val="23"/>
        </w:rPr>
        <w:t xml:space="preserve">.- Метеорология и гидрология, 1975.- №2.-С.66-67.; </w:t>
      </w:r>
      <w:r w:rsidRPr="00132CD7">
        <w:rPr>
          <w:rFonts w:cs="Times New Roman"/>
          <w:bCs/>
          <w:i/>
          <w:iCs/>
          <w:sz w:val="24"/>
          <w:szCs w:val="23"/>
        </w:rPr>
        <w:t xml:space="preserve">3 </w:t>
      </w:r>
      <w:proofErr w:type="spellStart"/>
      <w:r w:rsidRPr="00132CD7">
        <w:rPr>
          <w:rFonts w:cs="Times New Roman"/>
          <w:i/>
          <w:iCs/>
          <w:sz w:val="24"/>
          <w:szCs w:val="23"/>
        </w:rPr>
        <w:t>Ресурси</w:t>
      </w:r>
      <w:proofErr w:type="spellEnd"/>
      <w:r w:rsidRPr="00132CD7">
        <w:rPr>
          <w:rFonts w:cs="Times New Roman"/>
          <w:i/>
          <w:iCs/>
          <w:sz w:val="24"/>
          <w:szCs w:val="23"/>
        </w:rPr>
        <w:t xml:space="preserve"> поверхностных вод СССР. Т.6. Вып3 – Л.: </w:t>
      </w:r>
      <w:proofErr w:type="spellStart"/>
      <w:r w:rsidRPr="00132CD7">
        <w:rPr>
          <w:rFonts w:cs="Times New Roman"/>
          <w:i/>
          <w:iCs/>
          <w:sz w:val="24"/>
          <w:szCs w:val="23"/>
        </w:rPr>
        <w:t>Гидрометеоиздат</w:t>
      </w:r>
      <w:proofErr w:type="spellEnd"/>
      <w:r w:rsidRPr="00132CD7">
        <w:rPr>
          <w:rFonts w:cs="Times New Roman"/>
          <w:i/>
          <w:iCs/>
          <w:sz w:val="24"/>
          <w:szCs w:val="23"/>
        </w:rPr>
        <w:t xml:space="preserve">, 1979.- Т.7. – 458с.; 4 Воскресенский К. П. Гидрологические расчеты при проектировании сооружений на малых реках, ручьях и временных водотоках / К. </w:t>
      </w:r>
      <w:proofErr w:type="gramStart"/>
      <w:r w:rsidRPr="00132CD7">
        <w:rPr>
          <w:rFonts w:cs="Times New Roman"/>
          <w:i/>
          <w:iCs/>
          <w:sz w:val="24"/>
          <w:szCs w:val="23"/>
        </w:rPr>
        <w:t>П</w:t>
      </w:r>
      <w:proofErr w:type="gramEnd"/>
      <w:r w:rsidRPr="00132CD7">
        <w:rPr>
          <w:rFonts w:cs="Times New Roman"/>
          <w:i/>
          <w:iCs/>
          <w:sz w:val="24"/>
          <w:szCs w:val="23"/>
        </w:rPr>
        <w:t xml:space="preserve"> Воскресенский. – Л.: </w:t>
      </w:r>
      <w:proofErr w:type="spellStart"/>
      <w:r w:rsidRPr="00132CD7">
        <w:rPr>
          <w:rFonts w:cs="Times New Roman"/>
          <w:i/>
          <w:iCs/>
          <w:sz w:val="24"/>
          <w:szCs w:val="23"/>
        </w:rPr>
        <w:t>Гидрометеоиздат</w:t>
      </w:r>
      <w:proofErr w:type="spellEnd"/>
      <w:r w:rsidRPr="00132CD7">
        <w:rPr>
          <w:rFonts w:cs="Times New Roman"/>
          <w:i/>
          <w:iCs/>
          <w:sz w:val="24"/>
          <w:szCs w:val="23"/>
        </w:rPr>
        <w:t>, 1956. – 467 с.</w:t>
      </w:r>
    </w:p>
    <w:p w:rsidR="00925499" w:rsidRPr="00132CD7" w:rsidRDefault="00925499" w:rsidP="00925499">
      <w:pPr>
        <w:spacing w:after="0" w:line="240" w:lineRule="auto"/>
        <w:ind w:firstLine="709"/>
        <w:contextualSpacing/>
        <w:jc w:val="both"/>
        <w:rPr>
          <w:rFonts w:cs="Times New Roman"/>
          <w:i/>
          <w:color w:val="000000"/>
          <w:highlight w:val="yellow"/>
        </w:rPr>
      </w:pPr>
    </w:p>
    <w:p w:rsidR="00925499" w:rsidRPr="00132CD7" w:rsidRDefault="00925499" w:rsidP="00925499">
      <w:pPr>
        <w:spacing w:after="0" w:line="240" w:lineRule="auto"/>
        <w:ind w:firstLine="709"/>
        <w:contextualSpacing/>
        <w:jc w:val="both"/>
        <w:rPr>
          <w:rFonts w:cs="Times New Roman"/>
          <w:i/>
          <w:color w:val="000000"/>
          <w:highlight w:val="yellow"/>
        </w:rPr>
      </w:pPr>
    </w:p>
    <w:p w:rsidR="00925499" w:rsidRPr="00132CD7" w:rsidRDefault="00925499" w:rsidP="00925499">
      <w:pPr>
        <w:spacing w:after="0" w:line="240" w:lineRule="auto"/>
        <w:ind w:firstLine="709"/>
        <w:contextualSpacing/>
        <w:jc w:val="both"/>
        <w:rPr>
          <w:rFonts w:cs="Times New Roman"/>
          <w:i/>
          <w:color w:val="000000"/>
          <w:highlight w:val="yellow"/>
        </w:rPr>
      </w:pPr>
    </w:p>
    <w:p w:rsidR="00925499" w:rsidRPr="0016718A" w:rsidRDefault="00925499" w:rsidP="00925499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48"/>
          <w:szCs w:val="28"/>
          <w:lang w:val="uk-UA"/>
        </w:rPr>
      </w:pPr>
      <w:r w:rsidRPr="0016718A">
        <w:rPr>
          <w:rFonts w:cs="Times New Roman"/>
          <w:b/>
          <w:color w:val="FF0000"/>
          <w:sz w:val="48"/>
          <w:szCs w:val="28"/>
          <w:lang w:val="uk-UA"/>
        </w:rPr>
        <w:t xml:space="preserve">(ПРОХАННЯ, НАДСИЛАТИ ГРАФІКИ, ДІАГРАМА, ФОРМУЛИ, А ЗА МОЖЛИВОСТІ І ТАБЛИЦІ, У ФОРМІ ЗОБРАЖЕННЯ ДЛЯ УНИКНЕННЯ ПРОБЛЕМ З ВІДОБРАЖЕННЯМ В РІЗНИХ ПРОГРАМАХ РЕДАГУВАННЯ. ДЯКУЄМО ЗА РОЗУМІННЯ) </w:t>
      </w:r>
    </w:p>
    <w:p w:rsidR="00925499" w:rsidRDefault="00925499" w:rsidP="00925499">
      <w:pPr>
        <w:spacing w:after="0" w:line="240" w:lineRule="auto"/>
        <w:ind w:firstLine="709"/>
        <w:contextualSpacing/>
        <w:jc w:val="both"/>
        <w:rPr>
          <w:rFonts w:cs="Times New Roman"/>
          <w:i/>
          <w:color w:val="000000"/>
          <w:highlight w:val="yellow"/>
          <w:lang w:val="en-US"/>
        </w:rPr>
      </w:pPr>
    </w:p>
    <w:p w:rsidR="00EC356C" w:rsidRPr="000B3D88" w:rsidRDefault="00EC356C">
      <w:pPr>
        <w:rPr>
          <w:b/>
          <w:sz w:val="24"/>
          <w:szCs w:val="24"/>
          <w:lang w:val="uk-UA"/>
        </w:rPr>
      </w:pPr>
    </w:p>
    <w:sectPr w:rsidR="00EC356C" w:rsidRPr="000B3D88" w:rsidSect="00505F3D">
      <w:pgSz w:w="11906" w:h="16838"/>
      <w:pgMar w:top="720" w:right="707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F69"/>
    <w:multiLevelType w:val="hybridMultilevel"/>
    <w:tmpl w:val="23246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B8"/>
    <w:rsid w:val="000B3D88"/>
    <w:rsid w:val="00195D72"/>
    <w:rsid w:val="001A61CF"/>
    <w:rsid w:val="002902C5"/>
    <w:rsid w:val="002D2B1A"/>
    <w:rsid w:val="0050356A"/>
    <w:rsid w:val="00505F3D"/>
    <w:rsid w:val="0053719D"/>
    <w:rsid w:val="00543432"/>
    <w:rsid w:val="0055474E"/>
    <w:rsid w:val="005D394F"/>
    <w:rsid w:val="00662497"/>
    <w:rsid w:val="00671794"/>
    <w:rsid w:val="007140B8"/>
    <w:rsid w:val="00925499"/>
    <w:rsid w:val="009B31AD"/>
    <w:rsid w:val="00A94B31"/>
    <w:rsid w:val="00AA5FA2"/>
    <w:rsid w:val="00C04BAE"/>
    <w:rsid w:val="00C2759C"/>
    <w:rsid w:val="00EC356C"/>
    <w:rsid w:val="00F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4B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5F3D"/>
    <w:pPr>
      <w:ind w:left="720"/>
      <w:contextualSpacing/>
    </w:pPr>
  </w:style>
  <w:style w:type="table" w:customStyle="1" w:styleId="1">
    <w:name w:val="Сетка таблицы1"/>
    <w:uiPriority w:val="99"/>
    <w:rsid w:val="00925499"/>
    <w:pPr>
      <w:spacing w:after="0" w:line="240" w:lineRule="auto"/>
    </w:pPr>
    <w:rPr>
      <w:rFonts w:eastAsia="Batang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4B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5F3D"/>
    <w:pPr>
      <w:ind w:left="720"/>
      <w:contextualSpacing/>
    </w:pPr>
  </w:style>
  <w:style w:type="table" w:customStyle="1" w:styleId="1">
    <w:name w:val="Сетка таблицы1"/>
    <w:uiPriority w:val="99"/>
    <w:rsid w:val="00925499"/>
    <w:pPr>
      <w:spacing w:after="0" w:line="240" w:lineRule="auto"/>
    </w:pPr>
    <w:rPr>
      <w:rFonts w:eastAsia="Batang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ntsage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Admin</cp:lastModifiedBy>
  <cp:revision>4</cp:revision>
  <cp:lastPrinted>2017-10-03T15:02:00Z</cp:lastPrinted>
  <dcterms:created xsi:type="dcterms:W3CDTF">2017-10-03T14:20:00Z</dcterms:created>
  <dcterms:modified xsi:type="dcterms:W3CDTF">2018-03-11T20:45:00Z</dcterms:modified>
</cp:coreProperties>
</file>