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763" w:rsidRPr="00D25763" w:rsidRDefault="00435C10" w:rsidP="00D25763">
      <w:pPr>
        <w:pStyle w:val="1"/>
        <w:ind w:left="779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 xml:space="preserve">Лекція 1. </w:t>
      </w:r>
      <w:r w:rsidR="00D25763" w:rsidRPr="00D25763">
        <w:rPr>
          <w:sz w:val="24"/>
          <w:szCs w:val="24"/>
        </w:rPr>
        <w:t>Зміст Каталогу географічних даних (програмне забезпечення</w:t>
      </w:r>
    </w:p>
    <w:p w:rsidR="00D25763" w:rsidRPr="00D25763" w:rsidRDefault="00D25763" w:rsidP="00D25763">
      <w:pPr>
        <w:ind w:left="212"/>
        <w:contextualSpacing/>
        <w:rPr>
          <w:b/>
          <w:sz w:val="24"/>
          <w:szCs w:val="24"/>
        </w:rPr>
      </w:pPr>
      <w:proofErr w:type="spellStart"/>
      <w:r w:rsidRPr="00D25763">
        <w:rPr>
          <w:b/>
          <w:i/>
          <w:sz w:val="24"/>
          <w:szCs w:val="24"/>
        </w:rPr>
        <w:t>ArcCatalog</w:t>
      </w:r>
      <w:proofErr w:type="spellEnd"/>
      <w:r w:rsidRPr="00D25763">
        <w:rPr>
          <w:b/>
          <w:sz w:val="24"/>
          <w:szCs w:val="24"/>
        </w:rPr>
        <w:t>) .</w:t>
      </w:r>
    </w:p>
    <w:p w:rsidR="00E3161E" w:rsidRPr="00D25763" w:rsidRDefault="00E3161E" w:rsidP="00D25763">
      <w:pPr>
        <w:ind w:left="582" w:right="579"/>
        <w:contextualSpacing/>
        <w:jc w:val="center"/>
        <w:rPr>
          <w:b/>
          <w:sz w:val="24"/>
          <w:szCs w:val="24"/>
        </w:rPr>
      </w:pPr>
    </w:p>
    <w:p w:rsidR="00D25763" w:rsidRPr="00D25763" w:rsidRDefault="00D25763" w:rsidP="00D25763">
      <w:pPr>
        <w:pStyle w:val="a4"/>
        <w:numPr>
          <w:ilvl w:val="0"/>
          <w:numId w:val="15"/>
        </w:numPr>
        <w:contextualSpacing/>
        <w:rPr>
          <w:sz w:val="24"/>
          <w:szCs w:val="24"/>
        </w:rPr>
      </w:pPr>
      <w:r w:rsidRPr="00D25763">
        <w:rPr>
          <w:sz w:val="24"/>
          <w:szCs w:val="24"/>
        </w:rPr>
        <w:t xml:space="preserve">Формування змісту Каталогу суспільно-географічних даних – </w:t>
      </w:r>
      <w:proofErr w:type="spellStart"/>
      <w:r w:rsidRPr="00D25763">
        <w:rPr>
          <w:sz w:val="24"/>
          <w:szCs w:val="24"/>
        </w:rPr>
        <w:t>передумо</w:t>
      </w:r>
      <w:proofErr w:type="spellEnd"/>
      <w:r w:rsidRPr="00D25763">
        <w:rPr>
          <w:sz w:val="24"/>
          <w:szCs w:val="24"/>
        </w:rPr>
        <w:t xml:space="preserve">- ва побудови Бази </w:t>
      </w:r>
      <w:proofErr w:type="spellStart"/>
      <w:r w:rsidRPr="00D25763">
        <w:rPr>
          <w:sz w:val="24"/>
          <w:szCs w:val="24"/>
        </w:rPr>
        <w:t>Геоданих</w:t>
      </w:r>
      <w:proofErr w:type="spellEnd"/>
      <w:r w:rsidRPr="00D25763">
        <w:rPr>
          <w:sz w:val="24"/>
          <w:szCs w:val="24"/>
        </w:rPr>
        <w:t>.</w:t>
      </w:r>
    </w:p>
    <w:p w:rsidR="00E3161E" w:rsidRPr="00D25763" w:rsidRDefault="00435C10" w:rsidP="00D25763">
      <w:pPr>
        <w:pStyle w:val="a4"/>
        <w:numPr>
          <w:ilvl w:val="0"/>
          <w:numId w:val="15"/>
        </w:numPr>
        <w:tabs>
          <w:tab w:val="left" w:pos="1013"/>
          <w:tab w:val="left" w:pos="1014"/>
        </w:tabs>
        <w:ind w:left="1013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>Що таке База</w:t>
      </w:r>
      <w:r w:rsidRPr="00D25763">
        <w:rPr>
          <w:spacing w:val="-2"/>
          <w:sz w:val="24"/>
          <w:szCs w:val="24"/>
        </w:rPr>
        <w:t xml:space="preserve"> </w:t>
      </w:r>
      <w:proofErr w:type="spellStart"/>
      <w:r w:rsidRPr="00D25763">
        <w:rPr>
          <w:sz w:val="24"/>
          <w:szCs w:val="24"/>
        </w:rPr>
        <w:t>Геоданих</w:t>
      </w:r>
      <w:proofErr w:type="spellEnd"/>
      <w:r w:rsidRPr="00D25763">
        <w:rPr>
          <w:sz w:val="24"/>
          <w:szCs w:val="24"/>
        </w:rPr>
        <w:t>?</w:t>
      </w:r>
    </w:p>
    <w:p w:rsidR="00E3161E" w:rsidRPr="00D25763" w:rsidRDefault="00435C10" w:rsidP="00D25763">
      <w:pPr>
        <w:pStyle w:val="a4"/>
        <w:numPr>
          <w:ilvl w:val="0"/>
          <w:numId w:val="15"/>
        </w:numPr>
        <w:tabs>
          <w:tab w:val="left" w:pos="1013"/>
          <w:tab w:val="left" w:pos="1014"/>
        </w:tabs>
        <w:ind w:left="1013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 xml:space="preserve">Ключові концепції Бази </w:t>
      </w:r>
      <w:proofErr w:type="spellStart"/>
      <w:r w:rsidRPr="00D25763">
        <w:rPr>
          <w:sz w:val="24"/>
          <w:szCs w:val="24"/>
        </w:rPr>
        <w:t>Геоданих</w:t>
      </w:r>
      <w:proofErr w:type="spellEnd"/>
      <w:r w:rsidRPr="00D25763">
        <w:rPr>
          <w:sz w:val="24"/>
          <w:szCs w:val="24"/>
        </w:rPr>
        <w:t>. Покриття і</w:t>
      </w:r>
      <w:r w:rsidRPr="00D25763">
        <w:rPr>
          <w:spacing w:val="-6"/>
          <w:sz w:val="24"/>
          <w:szCs w:val="24"/>
        </w:rPr>
        <w:t xml:space="preserve"> </w:t>
      </w:r>
      <w:r w:rsidRPr="00D25763">
        <w:rPr>
          <w:sz w:val="24"/>
          <w:szCs w:val="24"/>
        </w:rPr>
        <w:t>БГД.</w:t>
      </w:r>
    </w:p>
    <w:p w:rsidR="00E3161E" w:rsidRPr="00D25763" w:rsidRDefault="00E3161E" w:rsidP="00D25763">
      <w:pPr>
        <w:pStyle w:val="a3"/>
        <w:contextualSpacing/>
        <w:rPr>
          <w:sz w:val="24"/>
          <w:szCs w:val="24"/>
        </w:rPr>
      </w:pPr>
    </w:p>
    <w:p w:rsidR="00E3161E" w:rsidRPr="00D25763" w:rsidRDefault="00435C10" w:rsidP="00D25763">
      <w:pPr>
        <w:pStyle w:val="a4"/>
        <w:numPr>
          <w:ilvl w:val="1"/>
          <w:numId w:val="15"/>
        </w:numPr>
        <w:tabs>
          <w:tab w:val="left" w:pos="1003"/>
        </w:tabs>
        <w:ind w:right="211" w:firstLine="540"/>
        <w:contextualSpacing/>
        <w:rPr>
          <w:sz w:val="24"/>
          <w:szCs w:val="24"/>
        </w:rPr>
      </w:pPr>
      <w:r w:rsidRPr="00D25763">
        <w:rPr>
          <w:i/>
          <w:sz w:val="24"/>
          <w:szCs w:val="24"/>
        </w:rPr>
        <w:t xml:space="preserve">Для чого створюється Каталог суспільно-географічних даних. </w:t>
      </w:r>
      <w:r w:rsidRPr="00D25763">
        <w:rPr>
          <w:sz w:val="24"/>
          <w:szCs w:val="24"/>
        </w:rPr>
        <w:t xml:space="preserve">Базове </w:t>
      </w:r>
      <w:proofErr w:type="spellStart"/>
      <w:r w:rsidRPr="00D25763">
        <w:rPr>
          <w:sz w:val="24"/>
          <w:szCs w:val="24"/>
        </w:rPr>
        <w:t>зна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йомство</w:t>
      </w:r>
      <w:proofErr w:type="spellEnd"/>
      <w:r w:rsidRPr="00D25763">
        <w:rPr>
          <w:sz w:val="24"/>
          <w:szCs w:val="24"/>
        </w:rPr>
        <w:t xml:space="preserve"> з основними теоретичними і практичними складовими цього курсу </w:t>
      </w:r>
      <w:proofErr w:type="spellStart"/>
      <w:r w:rsidRPr="00D25763">
        <w:rPr>
          <w:sz w:val="24"/>
          <w:szCs w:val="24"/>
        </w:rPr>
        <w:t>пе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редбачає</w:t>
      </w:r>
      <w:proofErr w:type="spellEnd"/>
      <w:r w:rsidRPr="00D25763">
        <w:rPr>
          <w:sz w:val="24"/>
          <w:szCs w:val="24"/>
        </w:rPr>
        <w:t xml:space="preserve"> наявність у його слухачів знань, вмінь та навичок, що були отримані на бакалаврському і магістерському</w:t>
      </w:r>
      <w:r w:rsidRPr="00D25763">
        <w:rPr>
          <w:spacing w:val="-1"/>
          <w:sz w:val="24"/>
          <w:szCs w:val="24"/>
        </w:rPr>
        <w:t xml:space="preserve"> </w:t>
      </w:r>
      <w:r w:rsidRPr="00D25763">
        <w:rPr>
          <w:sz w:val="24"/>
          <w:szCs w:val="24"/>
        </w:rPr>
        <w:t>рівнях.</w:t>
      </w:r>
    </w:p>
    <w:p w:rsidR="00E3161E" w:rsidRPr="00D25763" w:rsidRDefault="00435C10" w:rsidP="00D25763">
      <w:pPr>
        <w:pStyle w:val="a4"/>
        <w:numPr>
          <w:ilvl w:val="0"/>
          <w:numId w:val="14"/>
        </w:numPr>
        <w:tabs>
          <w:tab w:val="left" w:pos="1014"/>
        </w:tabs>
        <w:ind w:right="107" w:firstLine="540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Після підключення до необхідної теки із суспільно-географічними даними (СГД), бази даних (БД) або ГІС-серверу за допомогою Каталогу можна </w:t>
      </w:r>
      <w:proofErr w:type="spellStart"/>
      <w:r w:rsidRPr="00D25763">
        <w:rPr>
          <w:sz w:val="24"/>
          <w:szCs w:val="24"/>
        </w:rPr>
        <w:t>прогляда</w:t>
      </w:r>
      <w:proofErr w:type="spellEnd"/>
      <w:r w:rsidRPr="00D25763">
        <w:rPr>
          <w:sz w:val="24"/>
          <w:szCs w:val="24"/>
        </w:rPr>
        <w:t xml:space="preserve">- ти вміст даного підключення і здійснювати навігацію по ньому. Можна знайти карту, яку потрібно роздрукувати </w:t>
      </w:r>
      <w:r w:rsidRPr="00D25763">
        <w:rPr>
          <w:sz w:val="24"/>
          <w:szCs w:val="24"/>
        </w:rPr>
        <w:t>(</w:t>
      </w:r>
      <w:r w:rsidRPr="00D25763">
        <w:rPr>
          <w:b/>
          <w:sz w:val="24"/>
          <w:szCs w:val="24"/>
        </w:rPr>
        <w:t>рис. 1</w:t>
      </w:r>
      <w:r w:rsidRPr="00D25763">
        <w:rPr>
          <w:sz w:val="24"/>
          <w:szCs w:val="24"/>
        </w:rPr>
        <w:t xml:space="preserve">), відобразити покриття або сторінку, ви- </w:t>
      </w:r>
      <w:proofErr w:type="spellStart"/>
      <w:r w:rsidRPr="00D25763">
        <w:rPr>
          <w:sz w:val="24"/>
          <w:szCs w:val="24"/>
        </w:rPr>
        <w:t>користовуючи</w:t>
      </w:r>
      <w:proofErr w:type="spellEnd"/>
      <w:r w:rsidRPr="00D25763">
        <w:rPr>
          <w:sz w:val="24"/>
          <w:szCs w:val="24"/>
        </w:rPr>
        <w:t xml:space="preserve"> значення з таблиці, з'ясувати, яку систему координат</w:t>
      </w:r>
      <w:r w:rsidRPr="00D25763">
        <w:rPr>
          <w:spacing w:val="57"/>
          <w:sz w:val="24"/>
          <w:szCs w:val="24"/>
        </w:rPr>
        <w:t xml:space="preserve"> </w:t>
      </w:r>
      <w:r w:rsidRPr="00D25763">
        <w:rPr>
          <w:sz w:val="24"/>
          <w:szCs w:val="24"/>
        </w:rPr>
        <w:t>використовує</w:t>
      </w:r>
    </w:p>
    <w:p w:rsidR="00E3161E" w:rsidRPr="00D25763" w:rsidRDefault="00435C10" w:rsidP="00D25763">
      <w:pPr>
        <w:pStyle w:val="a3"/>
        <w:ind w:left="114" w:hanging="1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>«</w:t>
      </w:r>
      <w:proofErr w:type="spellStart"/>
      <w:r w:rsidRPr="00D25763">
        <w:rPr>
          <w:sz w:val="24"/>
          <w:szCs w:val="24"/>
        </w:rPr>
        <w:t>грід</w:t>
      </w:r>
      <w:proofErr w:type="spellEnd"/>
      <w:r w:rsidRPr="00D25763">
        <w:rPr>
          <w:sz w:val="24"/>
          <w:szCs w:val="24"/>
        </w:rPr>
        <w:t>»-файл (</w:t>
      </w:r>
      <w:r w:rsidRPr="00D25763">
        <w:rPr>
          <w:b/>
          <w:sz w:val="24"/>
          <w:szCs w:val="24"/>
        </w:rPr>
        <w:t>рис. 2</w:t>
      </w:r>
      <w:r w:rsidRPr="00D25763">
        <w:rPr>
          <w:sz w:val="24"/>
          <w:szCs w:val="24"/>
        </w:rPr>
        <w:t>), або прочитати інформацію про те, з якою метою він був створений.</w:t>
      </w:r>
    </w:p>
    <w:p w:rsidR="00E3161E" w:rsidRPr="00D25763" w:rsidRDefault="00435C10" w:rsidP="00D25763">
      <w:pPr>
        <w:pStyle w:val="a3"/>
        <w:ind w:left="1724"/>
        <w:contextualSpacing/>
        <w:rPr>
          <w:sz w:val="24"/>
          <w:szCs w:val="24"/>
        </w:rPr>
      </w:pPr>
      <w:r w:rsidRPr="00D25763">
        <w:rPr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1906270"/>
            <wp:effectExtent l="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763">
        <w:rPr>
          <w:sz w:val="24"/>
          <w:szCs w:val="24"/>
        </w:rPr>
        <w:br w:type="textWrapping" w:clear="all"/>
      </w:r>
    </w:p>
    <w:p w:rsidR="00E3161E" w:rsidRPr="00D25763" w:rsidRDefault="00435C10" w:rsidP="00D25763">
      <w:pPr>
        <w:ind w:left="582" w:right="577"/>
        <w:contextualSpacing/>
        <w:jc w:val="center"/>
        <w:rPr>
          <w:b/>
          <w:sz w:val="24"/>
          <w:szCs w:val="24"/>
        </w:rPr>
      </w:pPr>
      <w:r w:rsidRPr="00D25763">
        <w:rPr>
          <w:b/>
          <w:sz w:val="24"/>
          <w:szCs w:val="24"/>
        </w:rPr>
        <w:t>Р</w:t>
      </w:r>
      <w:r w:rsidRPr="00D25763">
        <w:rPr>
          <w:b/>
          <w:sz w:val="24"/>
          <w:szCs w:val="24"/>
        </w:rPr>
        <w:t>и</w:t>
      </w:r>
      <w:r w:rsidRPr="00D25763">
        <w:rPr>
          <w:b/>
          <w:sz w:val="24"/>
          <w:szCs w:val="24"/>
        </w:rPr>
        <w:t>с</w:t>
      </w:r>
      <w:r w:rsidRPr="00D25763">
        <w:rPr>
          <w:b/>
          <w:sz w:val="24"/>
          <w:szCs w:val="24"/>
        </w:rPr>
        <w:t>у</w:t>
      </w:r>
      <w:r w:rsidRPr="00D25763">
        <w:rPr>
          <w:b/>
          <w:sz w:val="24"/>
          <w:szCs w:val="24"/>
        </w:rPr>
        <w:t>н</w:t>
      </w:r>
      <w:r w:rsidRPr="00D25763">
        <w:rPr>
          <w:b/>
          <w:sz w:val="24"/>
          <w:szCs w:val="24"/>
        </w:rPr>
        <w:t>ок 1</w:t>
      </w:r>
    </w:p>
    <w:p w:rsidR="00E3161E" w:rsidRPr="00D25763" w:rsidRDefault="00435C10" w:rsidP="00D25763">
      <w:pPr>
        <w:pStyle w:val="a3"/>
        <w:ind w:left="1671"/>
        <w:contextualSpacing/>
        <w:rPr>
          <w:sz w:val="24"/>
          <w:szCs w:val="24"/>
        </w:rPr>
      </w:pPr>
      <w:r w:rsidRPr="00D25763">
        <w:rPr>
          <w:sz w:val="24"/>
          <w:szCs w:val="24"/>
        </w:rPr>
      </w:r>
      <w:r w:rsidR="00D25763" w:rsidRPr="00D25763">
        <w:rPr>
          <w:sz w:val="24"/>
          <w:szCs w:val="24"/>
        </w:rPr>
        <w:pict>
          <v:group id="_x0000_s1078" style="width:217.65pt;height:154.45pt;mso-position-horizontal-relative:char;mso-position-vertical-relative:line" coordsize="6788,5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3" type="#_x0000_t75" style="position:absolute;left:19;top:18;width:6749;height:5302">
              <v:imagedata r:id="rId9" o:title=""/>
            </v:shape>
            <v:line id="_x0000_s1082" style="position:absolute" from="0,10" to="6787,10" strokeweight=".96pt"/>
            <v:line id="_x0000_s1081" style="position:absolute" from="10,0" to="10,5339" strokeweight=".96pt"/>
            <v:line id="_x0000_s1080" style="position:absolute" from="6778,0" to="6778,5339" strokeweight=".96pt"/>
            <v:line id="_x0000_s1079" style="position:absolute" from="0,5329" to="6787,5329" strokeweight=".96pt"/>
            <w10:wrap type="none"/>
            <w10:anchorlock/>
          </v:group>
        </w:pict>
      </w:r>
    </w:p>
    <w:p w:rsidR="00E3161E" w:rsidRPr="00D25763" w:rsidRDefault="00E3161E" w:rsidP="00D25763">
      <w:pPr>
        <w:pStyle w:val="a3"/>
        <w:contextualSpacing/>
        <w:rPr>
          <w:b/>
          <w:sz w:val="24"/>
          <w:szCs w:val="24"/>
        </w:rPr>
      </w:pPr>
    </w:p>
    <w:p w:rsidR="00E3161E" w:rsidRPr="00D25763" w:rsidRDefault="00435C10" w:rsidP="00D25763">
      <w:pPr>
        <w:ind w:left="4531"/>
        <w:contextualSpacing/>
        <w:rPr>
          <w:b/>
          <w:sz w:val="24"/>
          <w:szCs w:val="24"/>
        </w:rPr>
      </w:pPr>
      <w:r w:rsidRPr="00D25763">
        <w:rPr>
          <w:b/>
          <w:sz w:val="24"/>
          <w:szCs w:val="24"/>
        </w:rPr>
        <w:t>Рисунок 2</w:t>
      </w:r>
    </w:p>
    <w:p w:rsidR="00E3161E" w:rsidRPr="00D25763" w:rsidRDefault="00E3161E" w:rsidP="00D25763">
      <w:pPr>
        <w:pStyle w:val="a3"/>
        <w:contextualSpacing/>
        <w:rPr>
          <w:b/>
          <w:sz w:val="24"/>
          <w:szCs w:val="24"/>
        </w:rPr>
      </w:pPr>
    </w:p>
    <w:p w:rsidR="00E3161E" w:rsidRPr="00D25763" w:rsidRDefault="00435C10" w:rsidP="00D25763">
      <w:pPr>
        <w:pStyle w:val="a4"/>
        <w:numPr>
          <w:ilvl w:val="0"/>
          <w:numId w:val="14"/>
        </w:numPr>
        <w:tabs>
          <w:tab w:val="left" w:pos="1014"/>
        </w:tabs>
        <w:ind w:left="112" w:right="106" w:firstLine="542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Доступ і використовування суспільно-географічної інформації в програм- </w:t>
      </w:r>
      <w:proofErr w:type="spellStart"/>
      <w:r w:rsidRPr="00D25763">
        <w:rPr>
          <w:sz w:val="24"/>
          <w:szCs w:val="24"/>
        </w:rPr>
        <w:t>ному</w:t>
      </w:r>
      <w:proofErr w:type="spellEnd"/>
      <w:r w:rsidRPr="00D25763">
        <w:rPr>
          <w:sz w:val="24"/>
          <w:szCs w:val="24"/>
        </w:rPr>
        <w:t xml:space="preserve"> забезпеченні </w:t>
      </w:r>
      <w:proofErr w:type="spellStart"/>
      <w:r w:rsidRPr="00D25763">
        <w:rPr>
          <w:i/>
          <w:sz w:val="24"/>
          <w:szCs w:val="24"/>
        </w:rPr>
        <w:t>ArcCatalog</w:t>
      </w:r>
      <w:proofErr w:type="spellEnd"/>
      <w:r w:rsidRPr="00D25763">
        <w:rPr>
          <w:i/>
          <w:sz w:val="24"/>
          <w:szCs w:val="24"/>
        </w:rPr>
        <w:t xml:space="preserve"> </w:t>
      </w:r>
      <w:r w:rsidRPr="00D25763">
        <w:rPr>
          <w:sz w:val="24"/>
          <w:szCs w:val="24"/>
        </w:rPr>
        <w:t>- не є складною процедурою. Знайшовши необхідні дані, додайте їх до карти, викор</w:t>
      </w:r>
      <w:r w:rsidRPr="00D25763">
        <w:rPr>
          <w:sz w:val="24"/>
          <w:szCs w:val="24"/>
        </w:rPr>
        <w:t xml:space="preserve">истовуючи інший </w:t>
      </w:r>
      <w:proofErr w:type="spellStart"/>
      <w:r w:rsidRPr="00D25763">
        <w:rPr>
          <w:i/>
          <w:sz w:val="24"/>
          <w:szCs w:val="24"/>
        </w:rPr>
        <w:t>ArcGIS</w:t>
      </w:r>
      <w:proofErr w:type="spellEnd"/>
      <w:r w:rsidRPr="00D25763">
        <w:rPr>
          <w:i/>
          <w:sz w:val="24"/>
          <w:szCs w:val="24"/>
        </w:rPr>
        <w:t>-</w:t>
      </w:r>
      <w:r w:rsidRPr="00D25763">
        <w:rPr>
          <w:sz w:val="24"/>
          <w:szCs w:val="24"/>
        </w:rPr>
        <w:t xml:space="preserve">модуль - </w:t>
      </w:r>
      <w:proofErr w:type="spellStart"/>
      <w:r w:rsidRPr="00D25763">
        <w:rPr>
          <w:i/>
          <w:sz w:val="24"/>
          <w:szCs w:val="24"/>
        </w:rPr>
        <w:t>ArcMap</w:t>
      </w:r>
      <w:proofErr w:type="spellEnd"/>
      <w:r w:rsidRPr="00D25763">
        <w:rPr>
          <w:sz w:val="24"/>
          <w:szCs w:val="24"/>
        </w:rPr>
        <w:t>, або проаналізуйте їх за допомогою інструментів ще одного модулю -</w:t>
      </w:r>
      <w:r w:rsidRPr="00D25763">
        <w:rPr>
          <w:spacing w:val="-16"/>
          <w:sz w:val="24"/>
          <w:szCs w:val="24"/>
        </w:rPr>
        <w:t xml:space="preserve"> </w:t>
      </w:r>
      <w:proofErr w:type="spellStart"/>
      <w:r w:rsidRPr="00D25763">
        <w:rPr>
          <w:i/>
          <w:sz w:val="24"/>
          <w:szCs w:val="24"/>
        </w:rPr>
        <w:t>ArcToolbox</w:t>
      </w:r>
      <w:proofErr w:type="spellEnd"/>
      <w:r w:rsidRPr="00D25763">
        <w:rPr>
          <w:sz w:val="24"/>
          <w:szCs w:val="24"/>
        </w:rPr>
        <w:t>.</w:t>
      </w:r>
    </w:p>
    <w:p w:rsidR="00E3161E" w:rsidRPr="00D25763" w:rsidRDefault="00435C10" w:rsidP="00D25763">
      <w:pPr>
        <w:pStyle w:val="a4"/>
        <w:numPr>
          <w:ilvl w:val="0"/>
          <w:numId w:val="14"/>
        </w:numPr>
        <w:tabs>
          <w:tab w:val="left" w:pos="1083"/>
        </w:tabs>
        <w:ind w:left="111" w:right="105" w:firstLine="541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Після вивчення вмісту джерела даних і його </w:t>
      </w:r>
      <w:r w:rsidRPr="00D25763">
        <w:rPr>
          <w:i/>
          <w:sz w:val="24"/>
          <w:szCs w:val="24"/>
        </w:rPr>
        <w:t>метаданих</w:t>
      </w:r>
      <w:r w:rsidRPr="00D25763">
        <w:rPr>
          <w:sz w:val="24"/>
          <w:szCs w:val="24"/>
        </w:rPr>
        <w:t xml:space="preserve">, можна змінити це джерело. Користувач можете управляти структурою джерела суспільно- </w:t>
      </w:r>
      <w:r w:rsidRPr="00D25763">
        <w:rPr>
          <w:sz w:val="24"/>
          <w:szCs w:val="24"/>
        </w:rPr>
        <w:t xml:space="preserve">географічних даних, використовуючи діалогове вікно </w:t>
      </w:r>
      <w:r w:rsidRPr="00D25763">
        <w:rPr>
          <w:i/>
          <w:sz w:val="24"/>
          <w:szCs w:val="24"/>
        </w:rPr>
        <w:t>Властивості</w:t>
      </w:r>
      <w:r w:rsidRPr="00D25763">
        <w:rPr>
          <w:sz w:val="24"/>
          <w:szCs w:val="24"/>
        </w:rPr>
        <w:t xml:space="preserve">. Наприклад, в діалозі </w:t>
      </w:r>
      <w:r w:rsidRPr="00D25763">
        <w:rPr>
          <w:i/>
          <w:sz w:val="24"/>
          <w:szCs w:val="24"/>
        </w:rPr>
        <w:t xml:space="preserve">Властивості </w:t>
      </w:r>
      <w:r w:rsidRPr="00D25763">
        <w:rPr>
          <w:sz w:val="24"/>
          <w:szCs w:val="24"/>
        </w:rPr>
        <w:t xml:space="preserve">можна </w:t>
      </w:r>
      <w:r w:rsidRPr="00D25763">
        <w:rPr>
          <w:sz w:val="24"/>
          <w:szCs w:val="24"/>
        </w:rPr>
        <w:lastRenderedPageBreak/>
        <w:t xml:space="preserve">змінити систему координат </w:t>
      </w:r>
      <w:proofErr w:type="spellStart"/>
      <w:r w:rsidRPr="00D25763">
        <w:rPr>
          <w:sz w:val="24"/>
          <w:szCs w:val="24"/>
        </w:rPr>
        <w:t>шейп</w:t>
      </w:r>
      <w:proofErr w:type="spellEnd"/>
      <w:r w:rsidRPr="00D25763">
        <w:rPr>
          <w:sz w:val="24"/>
          <w:szCs w:val="24"/>
        </w:rPr>
        <w:t xml:space="preserve">-файлу, побудувати топологію </w:t>
      </w:r>
      <w:r w:rsidRPr="00D25763">
        <w:rPr>
          <w:i/>
          <w:sz w:val="24"/>
          <w:szCs w:val="24"/>
        </w:rPr>
        <w:t xml:space="preserve">покриття </w:t>
      </w:r>
      <w:r w:rsidRPr="00D25763">
        <w:rPr>
          <w:sz w:val="24"/>
          <w:szCs w:val="24"/>
        </w:rPr>
        <w:t xml:space="preserve">(окрема файлова сутність, яка пояснюється у третьому </w:t>
      </w:r>
      <w:proofErr w:type="spellStart"/>
      <w:r w:rsidRPr="00D25763">
        <w:rPr>
          <w:sz w:val="24"/>
          <w:szCs w:val="24"/>
        </w:rPr>
        <w:t>пи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танні</w:t>
      </w:r>
      <w:proofErr w:type="spellEnd"/>
      <w:r w:rsidRPr="00D25763">
        <w:rPr>
          <w:sz w:val="24"/>
          <w:szCs w:val="24"/>
        </w:rPr>
        <w:t xml:space="preserve"> лекції) або додати атр</w:t>
      </w:r>
      <w:r w:rsidRPr="00D25763">
        <w:rPr>
          <w:sz w:val="24"/>
          <w:szCs w:val="24"/>
        </w:rPr>
        <w:t xml:space="preserve">ибут до таблиці. Користувач можете також створити </w:t>
      </w:r>
      <w:r w:rsidRPr="00D25763">
        <w:rPr>
          <w:i/>
          <w:sz w:val="24"/>
          <w:szCs w:val="24"/>
        </w:rPr>
        <w:t>клас відносин</w:t>
      </w:r>
      <w:r w:rsidRPr="00D25763">
        <w:rPr>
          <w:sz w:val="24"/>
          <w:szCs w:val="24"/>
        </w:rPr>
        <w:t xml:space="preserve">, визначаючий відносини між просторовими об'єктами покриття і </w:t>
      </w:r>
      <w:proofErr w:type="spellStart"/>
      <w:r w:rsidRPr="00D25763">
        <w:rPr>
          <w:sz w:val="24"/>
          <w:szCs w:val="24"/>
        </w:rPr>
        <w:t>ат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рибутами</w:t>
      </w:r>
      <w:proofErr w:type="spellEnd"/>
      <w:r w:rsidRPr="00D25763">
        <w:rPr>
          <w:sz w:val="24"/>
          <w:szCs w:val="24"/>
        </w:rPr>
        <w:t xml:space="preserve"> в таблицях </w:t>
      </w:r>
      <w:r w:rsidRPr="00D25763">
        <w:rPr>
          <w:i/>
          <w:sz w:val="24"/>
          <w:szCs w:val="24"/>
        </w:rPr>
        <w:t xml:space="preserve">INFO </w:t>
      </w:r>
      <w:r w:rsidRPr="00D25763">
        <w:rPr>
          <w:sz w:val="24"/>
          <w:szCs w:val="24"/>
        </w:rPr>
        <w:t>(</w:t>
      </w:r>
      <w:r w:rsidRPr="00D25763">
        <w:rPr>
          <w:b/>
          <w:sz w:val="24"/>
          <w:szCs w:val="24"/>
        </w:rPr>
        <w:t>рис.</w:t>
      </w:r>
      <w:r w:rsidRPr="00D25763">
        <w:rPr>
          <w:b/>
          <w:spacing w:val="-3"/>
          <w:sz w:val="24"/>
          <w:szCs w:val="24"/>
        </w:rPr>
        <w:t xml:space="preserve"> </w:t>
      </w:r>
      <w:r w:rsidRPr="00D25763">
        <w:rPr>
          <w:b/>
          <w:sz w:val="24"/>
          <w:szCs w:val="24"/>
        </w:rPr>
        <w:t>3</w:t>
      </w:r>
      <w:r w:rsidRPr="00D25763">
        <w:rPr>
          <w:sz w:val="24"/>
          <w:szCs w:val="24"/>
        </w:rPr>
        <w:t>).</w:t>
      </w:r>
    </w:p>
    <w:p w:rsidR="00E3161E" w:rsidRPr="00D25763" w:rsidRDefault="00435C10" w:rsidP="00D25763">
      <w:pPr>
        <w:pStyle w:val="a4"/>
        <w:numPr>
          <w:ilvl w:val="0"/>
          <w:numId w:val="14"/>
        </w:numPr>
        <w:tabs>
          <w:tab w:val="left" w:pos="1085"/>
        </w:tabs>
        <w:ind w:left="112" w:right="107" w:firstLine="543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Каталог значно полегшує задачу організації даних користувача. Можна видалити покриття натисненням кнопки </w:t>
      </w:r>
      <w:proofErr w:type="spellStart"/>
      <w:r w:rsidRPr="00D25763">
        <w:rPr>
          <w:i/>
          <w:sz w:val="24"/>
          <w:szCs w:val="24"/>
        </w:rPr>
        <w:t>Delete</w:t>
      </w:r>
      <w:proofErr w:type="spellEnd"/>
      <w:r w:rsidRPr="00D25763">
        <w:rPr>
          <w:sz w:val="24"/>
          <w:szCs w:val="24"/>
        </w:rPr>
        <w:t xml:space="preserve">, перейменовувати </w:t>
      </w:r>
      <w:proofErr w:type="spellStart"/>
      <w:r w:rsidRPr="00D25763">
        <w:rPr>
          <w:sz w:val="24"/>
          <w:szCs w:val="24"/>
        </w:rPr>
        <w:t>шейп</w:t>
      </w:r>
      <w:proofErr w:type="spellEnd"/>
      <w:r w:rsidRPr="00D25763">
        <w:rPr>
          <w:sz w:val="24"/>
          <w:szCs w:val="24"/>
        </w:rPr>
        <w:t xml:space="preserve">-файли і копіювати таблиці з однієї БГД в іншу, точно також як би було необхідно </w:t>
      </w:r>
      <w:proofErr w:type="spellStart"/>
      <w:r w:rsidRPr="00D25763">
        <w:rPr>
          <w:sz w:val="24"/>
          <w:szCs w:val="24"/>
        </w:rPr>
        <w:t>перей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меновувати</w:t>
      </w:r>
      <w:proofErr w:type="spellEnd"/>
      <w:r w:rsidRPr="00D25763">
        <w:rPr>
          <w:sz w:val="24"/>
          <w:szCs w:val="24"/>
        </w:rPr>
        <w:t xml:space="preserve"> і копіювали файли в дисп</w:t>
      </w:r>
      <w:r w:rsidRPr="00D25763">
        <w:rPr>
          <w:sz w:val="24"/>
          <w:szCs w:val="24"/>
        </w:rPr>
        <w:t xml:space="preserve">етчері </w:t>
      </w:r>
      <w:r w:rsidRPr="00D25763">
        <w:rPr>
          <w:i/>
          <w:sz w:val="24"/>
          <w:szCs w:val="24"/>
        </w:rPr>
        <w:t>Windows Explorer</w:t>
      </w:r>
      <w:r w:rsidRPr="00D25763">
        <w:rPr>
          <w:sz w:val="24"/>
          <w:szCs w:val="24"/>
        </w:rPr>
        <w:t xml:space="preserve">. </w:t>
      </w:r>
      <w:proofErr w:type="spellStart"/>
      <w:r w:rsidRPr="00D25763">
        <w:rPr>
          <w:i/>
          <w:sz w:val="24"/>
          <w:szCs w:val="24"/>
        </w:rPr>
        <w:t>ArcCatalog</w:t>
      </w:r>
      <w:proofErr w:type="spellEnd"/>
      <w:r w:rsidRPr="00D25763">
        <w:rPr>
          <w:i/>
          <w:sz w:val="24"/>
          <w:szCs w:val="24"/>
        </w:rPr>
        <w:t xml:space="preserve"> </w:t>
      </w:r>
      <w:proofErr w:type="spellStart"/>
      <w:r w:rsidRPr="00D25763">
        <w:rPr>
          <w:sz w:val="24"/>
          <w:szCs w:val="24"/>
        </w:rPr>
        <w:t>дозво</w:t>
      </w:r>
      <w:proofErr w:type="spellEnd"/>
      <w:r w:rsidRPr="00D25763">
        <w:rPr>
          <w:sz w:val="24"/>
          <w:szCs w:val="24"/>
        </w:rPr>
        <w:t>- лить Користувачу легко побудувати єдину бібліотеку на основі його просторових даних, доступну, наприклад, по корпоративній</w:t>
      </w:r>
      <w:r w:rsidRPr="00D25763">
        <w:rPr>
          <w:spacing w:val="-5"/>
          <w:sz w:val="24"/>
          <w:szCs w:val="24"/>
        </w:rPr>
        <w:t xml:space="preserve"> </w:t>
      </w:r>
      <w:r w:rsidRPr="00D25763">
        <w:rPr>
          <w:sz w:val="24"/>
          <w:szCs w:val="24"/>
        </w:rPr>
        <w:t>мережі.</w:t>
      </w:r>
    </w:p>
    <w:p w:rsidR="00E3161E" w:rsidRPr="00D25763" w:rsidRDefault="00435C10" w:rsidP="00D25763">
      <w:pPr>
        <w:pStyle w:val="a3"/>
        <w:ind w:left="1904"/>
        <w:contextualSpacing/>
        <w:rPr>
          <w:sz w:val="24"/>
          <w:szCs w:val="24"/>
        </w:rPr>
      </w:pPr>
      <w:r w:rsidRPr="00D25763">
        <w:rPr>
          <w:noProof/>
          <w:sz w:val="24"/>
          <w:szCs w:val="24"/>
          <w:lang w:val="uk-UA" w:eastAsia="uk-UA"/>
        </w:rPr>
        <w:drawing>
          <wp:inline distT="0" distB="0" distL="0" distR="0" wp14:anchorId="0DE1D0DE" wp14:editId="2B168E92">
            <wp:extent cx="2550695" cy="2748013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659" cy="275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1E" w:rsidRPr="00D25763" w:rsidRDefault="00E3161E" w:rsidP="00D25763">
      <w:pPr>
        <w:pStyle w:val="a3"/>
        <w:contextualSpacing/>
        <w:rPr>
          <w:sz w:val="24"/>
          <w:szCs w:val="24"/>
        </w:rPr>
      </w:pPr>
    </w:p>
    <w:p w:rsidR="00E3161E" w:rsidRPr="00D25763" w:rsidRDefault="00435C10" w:rsidP="00D25763">
      <w:pPr>
        <w:ind w:left="582" w:right="577"/>
        <w:contextualSpacing/>
        <w:jc w:val="center"/>
        <w:rPr>
          <w:b/>
          <w:sz w:val="24"/>
          <w:szCs w:val="24"/>
        </w:rPr>
      </w:pPr>
      <w:r w:rsidRPr="00D25763">
        <w:rPr>
          <w:b/>
          <w:sz w:val="24"/>
          <w:szCs w:val="24"/>
        </w:rPr>
        <w:t>Рисунок 3</w:t>
      </w:r>
    </w:p>
    <w:p w:rsidR="00E3161E" w:rsidRPr="00D25763" w:rsidRDefault="00E3161E" w:rsidP="00D25763">
      <w:pPr>
        <w:pStyle w:val="a3"/>
        <w:contextualSpacing/>
        <w:rPr>
          <w:b/>
          <w:sz w:val="24"/>
          <w:szCs w:val="24"/>
        </w:rPr>
      </w:pPr>
    </w:p>
    <w:p w:rsidR="00E3161E" w:rsidRPr="00D25763" w:rsidRDefault="00435C10" w:rsidP="00D25763">
      <w:pPr>
        <w:pStyle w:val="a3"/>
        <w:ind w:left="113" w:right="105" w:firstLine="540"/>
        <w:contextualSpacing/>
        <w:jc w:val="both"/>
        <w:rPr>
          <w:sz w:val="24"/>
          <w:szCs w:val="24"/>
        </w:rPr>
      </w:pPr>
      <w:r w:rsidRPr="00D25763">
        <w:rPr>
          <w:b/>
          <w:sz w:val="24"/>
          <w:szCs w:val="24"/>
        </w:rPr>
        <w:t xml:space="preserve">2. </w:t>
      </w:r>
      <w:r w:rsidRPr="00D25763">
        <w:rPr>
          <w:i/>
          <w:sz w:val="24"/>
          <w:szCs w:val="24"/>
        </w:rPr>
        <w:t xml:space="preserve">Що таке База </w:t>
      </w:r>
      <w:proofErr w:type="spellStart"/>
      <w:r w:rsidRPr="00D25763">
        <w:rPr>
          <w:i/>
          <w:sz w:val="24"/>
          <w:szCs w:val="24"/>
        </w:rPr>
        <w:t>Геоданих</w:t>
      </w:r>
      <w:proofErr w:type="spellEnd"/>
      <w:r w:rsidRPr="00D25763">
        <w:rPr>
          <w:i/>
          <w:sz w:val="24"/>
          <w:szCs w:val="24"/>
        </w:rPr>
        <w:t xml:space="preserve">? </w:t>
      </w:r>
      <w:r w:rsidRPr="00D25763">
        <w:rPr>
          <w:sz w:val="24"/>
          <w:szCs w:val="24"/>
        </w:rPr>
        <w:t xml:space="preserve">Бази </w:t>
      </w:r>
      <w:proofErr w:type="spellStart"/>
      <w:r w:rsidRPr="00D25763">
        <w:rPr>
          <w:sz w:val="24"/>
          <w:szCs w:val="24"/>
        </w:rPr>
        <w:t>геоданих</w:t>
      </w:r>
      <w:proofErr w:type="spellEnd"/>
      <w:r w:rsidRPr="00D25763">
        <w:rPr>
          <w:sz w:val="24"/>
          <w:szCs w:val="24"/>
        </w:rPr>
        <w:t xml:space="preserve"> - це </w:t>
      </w:r>
      <w:r w:rsidRPr="00D25763">
        <w:rPr>
          <w:i/>
          <w:sz w:val="24"/>
          <w:szCs w:val="24"/>
        </w:rPr>
        <w:t xml:space="preserve">реляційні </w:t>
      </w:r>
      <w:r w:rsidRPr="00D25763">
        <w:rPr>
          <w:sz w:val="24"/>
          <w:szCs w:val="24"/>
        </w:rPr>
        <w:t xml:space="preserve">БД, що містять ге- </w:t>
      </w:r>
      <w:proofErr w:type="spellStart"/>
      <w:r w:rsidRPr="00D25763">
        <w:rPr>
          <w:sz w:val="24"/>
          <w:szCs w:val="24"/>
        </w:rPr>
        <w:t>ографічну</w:t>
      </w:r>
      <w:proofErr w:type="spellEnd"/>
      <w:r w:rsidRPr="00D25763">
        <w:rPr>
          <w:sz w:val="24"/>
          <w:szCs w:val="24"/>
        </w:rPr>
        <w:t xml:space="preserve"> інформацію, зокрема – суспільно-географічн</w:t>
      </w:r>
      <w:r w:rsidRPr="00D25763">
        <w:rPr>
          <w:sz w:val="24"/>
          <w:szCs w:val="24"/>
        </w:rPr>
        <w:t xml:space="preserve">у. БГД містять класи </w:t>
      </w:r>
      <w:proofErr w:type="spellStart"/>
      <w:r w:rsidRPr="00D25763">
        <w:rPr>
          <w:sz w:val="24"/>
          <w:szCs w:val="24"/>
        </w:rPr>
        <w:t>прос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торових</w:t>
      </w:r>
      <w:proofErr w:type="spellEnd"/>
      <w:r w:rsidRPr="00D25763">
        <w:rPr>
          <w:sz w:val="24"/>
          <w:szCs w:val="24"/>
        </w:rPr>
        <w:t xml:space="preserve"> об'єктів і таблиці. Класи просторових об'єктів можуть бути зібрані в </w:t>
      </w:r>
      <w:r w:rsidRPr="00D25763">
        <w:rPr>
          <w:i/>
          <w:sz w:val="24"/>
          <w:szCs w:val="24"/>
        </w:rPr>
        <w:t>на- бір класів</w:t>
      </w:r>
      <w:r w:rsidRPr="00D25763">
        <w:rPr>
          <w:sz w:val="24"/>
          <w:szCs w:val="24"/>
        </w:rPr>
        <w:t>, але можуть існувати і окремо усередині БГД.</w:t>
      </w:r>
    </w:p>
    <w:p w:rsidR="00E3161E" w:rsidRPr="00D25763" w:rsidRDefault="00435C10" w:rsidP="00D25763">
      <w:pPr>
        <w:pStyle w:val="a4"/>
        <w:numPr>
          <w:ilvl w:val="0"/>
          <w:numId w:val="12"/>
        </w:numPr>
        <w:tabs>
          <w:tab w:val="left" w:pos="1014"/>
        </w:tabs>
        <w:ind w:right="106" w:firstLine="541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Класи просторових об'єктів зберігають географічні об'єкти, що подаються за допомогою </w:t>
      </w:r>
      <w:r w:rsidRPr="00D25763">
        <w:rPr>
          <w:i/>
          <w:sz w:val="24"/>
          <w:szCs w:val="24"/>
        </w:rPr>
        <w:t xml:space="preserve">точок, </w:t>
      </w:r>
      <w:r w:rsidRPr="00D25763">
        <w:rPr>
          <w:i/>
          <w:sz w:val="24"/>
          <w:szCs w:val="24"/>
        </w:rPr>
        <w:t>ліній, полігонів, анотацій, об’єктів-</w:t>
      </w:r>
      <w:proofErr w:type="spellStart"/>
      <w:r w:rsidRPr="00D25763">
        <w:rPr>
          <w:i/>
          <w:sz w:val="24"/>
          <w:szCs w:val="24"/>
        </w:rPr>
        <w:t>розмірв</w:t>
      </w:r>
      <w:proofErr w:type="spellEnd"/>
      <w:r w:rsidRPr="00D25763">
        <w:rPr>
          <w:i/>
          <w:sz w:val="24"/>
          <w:szCs w:val="24"/>
        </w:rPr>
        <w:t xml:space="preserve">, складових </w:t>
      </w:r>
      <w:proofErr w:type="spellStart"/>
      <w:r w:rsidRPr="00D25763">
        <w:rPr>
          <w:i/>
          <w:sz w:val="24"/>
          <w:szCs w:val="24"/>
        </w:rPr>
        <w:t>об'є</w:t>
      </w:r>
      <w:proofErr w:type="spellEnd"/>
      <w:r w:rsidRPr="00D25763">
        <w:rPr>
          <w:i/>
          <w:sz w:val="24"/>
          <w:szCs w:val="24"/>
        </w:rPr>
        <w:t xml:space="preserve">- </w:t>
      </w:r>
      <w:proofErr w:type="spellStart"/>
      <w:r w:rsidRPr="00D25763">
        <w:rPr>
          <w:i/>
          <w:sz w:val="24"/>
          <w:szCs w:val="24"/>
        </w:rPr>
        <w:t>ктів</w:t>
      </w:r>
      <w:proofErr w:type="spellEnd"/>
      <w:r w:rsidRPr="00D25763">
        <w:rPr>
          <w:i/>
          <w:sz w:val="24"/>
          <w:szCs w:val="24"/>
        </w:rPr>
        <w:t xml:space="preserve"> </w:t>
      </w:r>
      <w:r w:rsidRPr="00D25763">
        <w:rPr>
          <w:sz w:val="24"/>
          <w:szCs w:val="24"/>
        </w:rPr>
        <w:t xml:space="preserve">та </w:t>
      </w:r>
      <w:r w:rsidRPr="00D25763">
        <w:rPr>
          <w:i/>
          <w:sz w:val="24"/>
          <w:szCs w:val="24"/>
        </w:rPr>
        <w:t xml:space="preserve">атрибутивних характеристик об’єктів. </w:t>
      </w:r>
      <w:r w:rsidRPr="00D25763">
        <w:rPr>
          <w:sz w:val="24"/>
          <w:szCs w:val="24"/>
        </w:rPr>
        <w:t xml:space="preserve">Всі класи об'єктів у відповідному наборі класів мають </w:t>
      </w:r>
      <w:r w:rsidRPr="00D25763">
        <w:rPr>
          <w:i/>
          <w:sz w:val="24"/>
          <w:szCs w:val="24"/>
        </w:rPr>
        <w:t>загальну систему координат</w:t>
      </w:r>
      <w:r w:rsidRPr="00D25763">
        <w:rPr>
          <w:sz w:val="24"/>
          <w:szCs w:val="24"/>
        </w:rPr>
        <w:t>. Таблиці можуть містити</w:t>
      </w:r>
      <w:r w:rsidRPr="00D25763">
        <w:rPr>
          <w:spacing w:val="37"/>
          <w:sz w:val="24"/>
          <w:szCs w:val="24"/>
        </w:rPr>
        <w:t xml:space="preserve"> </w:t>
      </w:r>
      <w:proofErr w:type="spellStart"/>
      <w:r w:rsidRPr="00D25763">
        <w:rPr>
          <w:sz w:val="24"/>
          <w:szCs w:val="24"/>
        </w:rPr>
        <w:t>додат</w:t>
      </w:r>
      <w:proofErr w:type="spellEnd"/>
      <w:r w:rsidRPr="00D25763">
        <w:rPr>
          <w:sz w:val="24"/>
          <w:szCs w:val="24"/>
        </w:rPr>
        <w:t>-</w:t>
      </w:r>
    </w:p>
    <w:p w:rsidR="00E3161E" w:rsidRPr="00D25763" w:rsidRDefault="00435C10" w:rsidP="00D25763">
      <w:pPr>
        <w:pStyle w:val="a4"/>
        <w:numPr>
          <w:ilvl w:val="0"/>
          <w:numId w:val="12"/>
        </w:numPr>
        <w:tabs>
          <w:tab w:val="left" w:pos="1014"/>
        </w:tabs>
        <w:ind w:left="112" w:right="105" w:firstLine="542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>Багато об'</w:t>
      </w:r>
      <w:r w:rsidRPr="00D25763">
        <w:rPr>
          <w:sz w:val="24"/>
          <w:szCs w:val="24"/>
        </w:rPr>
        <w:t xml:space="preserve">єктів в базі </w:t>
      </w:r>
      <w:proofErr w:type="spellStart"/>
      <w:r w:rsidRPr="00D25763">
        <w:rPr>
          <w:sz w:val="24"/>
          <w:szCs w:val="24"/>
        </w:rPr>
        <w:t>геоданих</w:t>
      </w:r>
      <w:proofErr w:type="spellEnd"/>
      <w:r w:rsidRPr="00D25763">
        <w:rPr>
          <w:sz w:val="24"/>
          <w:szCs w:val="24"/>
        </w:rPr>
        <w:t xml:space="preserve"> можуть бути зв'язано друг з другом. На- приклад, таблиці, які містять адреси клієнтів і інформацію про оплату рахунків є зв'язаними, так само як зв'язуються класи об'єктів адміністративних областей і ра- </w:t>
      </w:r>
      <w:proofErr w:type="spellStart"/>
      <w:r w:rsidRPr="00D25763">
        <w:rPr>
          <w:sz w:val="24"/>
          <w:szCs w:val="24"/>
        </w:rPr>
        <w:t>йонів</w:t>
      </w:r>
      <w:proofErr w:type="spellEnd"/>
      <w:r w:rsidRPr="00D25763">
        <w:rPr>
          <w:sz w:val="24"/>
          <w:szCs w:val="24"/>
        </w:rPr>
        <w:t>. Щоб явно визначити відн</w:t>
      </w:r>
      <w:r w:rsidRPr="00D25763">
        <w:rPr>
          <w:sz w:val="24"/>
          <w:szCs w:val="24"/>
        </w:rPr>
        <w:t xml:space="preserve">осини між об'єктами бази </w:t>
      </w:r>
      <w:proofErr w:type="spellStart"/>
      <w:r w:rsidRPr="00D25763">
        <w:rPr>
          <w:sz w:val="24"/>
          <w:szCs w:val="24"/>
        </w:rPr>
        <w:t>геоданих</w:t>
      </w:r>
      <w:proofErr w:type="spellEnd"/>
      <w:r w:rsidRPr="00D25763">
        <w:rPr>
          <w:sz w:val="24"/>
          <w:szCs w:val="24"/>
        </w:rPr>
        <w:t xml:space="preserve">, користувач повинен створити </w:t>
      </w:r>
      <w:r w:rsidRPr="00D25763">
        <w:rPr>
          <w:i/>
          <w:sz w:val="24"/>
          <w:szCs w:val="24"/>
        </w:rPr>
        <w:t xml:space="preserve">клас відносин. </w:t>
      </w:r>
      <w:r w:rsidRPr="00D25763">
        <w:rPr>
          <w:sz w:val="24"/>
          <w:szCs w:val="24"/>
        </w:rPr>
        <w:t xml:space="preserve">Відносини дозволяють використовувати </w:t>
      </w:r>
      <w:proofErr w:type="spellStart"/>
      <w:r w:rsidRPr="00D25763">
        <w:rPr>
          <w:sz w:val="24"/>
          <w:szCs w:val="24"/>
        </w:rPr>
        <w:t>атри</w:t>
      </w:r>
      <w:r w:rsidRPr="00D25763">
        <w:rPr>
          <w:color w:val="231F20"/>
          <w:sz w:val="24"/>
          <w:szCs w:val="24"/>
        </w:rPr>
        <w:t>бу</w:t>
      </w:r>
      <w:proofErr w:type="spellEnd"/>
      <w:r w:rsidRPr="00D25763">
        <w:rPr>
          <w:color w:val="231F20"/>
          <w:sz w:val="24"/>
          <w:szCs w:val="24"/>
        </w:rPr>
        <w:t xml:space="preserve">- ти, що зберігаються в зв'язаному об'єкті, для відображення, надписування або за- </w:t>
      </w:r>
      <w:proofErr w:type="spellStart"/>
      <w:r w:rsidRPr="00D25763">
        <w:rPr>
          <w:color w:val="231F20"/>
          <w:sz w:val="24"/>
          <w:szCs w:val="24"/>
        </w:rPr>
        <w:t>питів</w:t>
      </w:r>
      <w:proofErr w:type="spellEnd"/>
      <w:r w:rsidRPr="00D25763">
        <w:rPr>
          <w:color w:val="231F20"/>
          <w:sz w:val="24"/>
          <w:szCs w:val="24"/>
        </w:rPr>
        <w:t xml:space="preserve"> до класу просторових об'єктів. Таким чином, ба</w:t>
      </w:r>
      <w:r w:rsidRPr="00D25763">
        <w:rPr>
          <w:color w:val="231F20"/>
          <w:sz w:val="24"/>
          <w:szCs w:val="24"/>
        </w:rPr>
        <w:t xml:space="preserve">зи </w:t>
      </w:r>
      <w:proofErr w:type="spellStart"/>
      <w:r w:rsidRPr="00D25763">
        <w:rPr>
          <w:color w:val="231F20"/>
          <w:sz w:val="24"/>
          <w:szCs w:val="24"/>
        </w:rPr>
        <w:t>геоданих</w:t>
      </w:r>
      <w:proofErr w:type="spellEnd"/>
      <w:r w:rsidRPr="00D25763">
        <w:rPr>
          <w:color w:val="231F20"/>
          <w:sz w:val="24"/>
          <w:szCs w:val="24"/>
        </w:rPr>
        <w:t xml:space="preserve"> </w:t>
      </w:r>
      <w:proofErr w:type="spellStart"/>
      <w:r w:rsidRPr="00D25763">
        <w:rPr>
          <w:color w:val="231F20"/>
          <w:sz w:val="24"/>
          <w:szCs w:val="24"/>
        </w:rPr>
        <w:t>використову</w:t>
      </w:r>
      <w:proofErr w:type="spellEnd"/>
      <w:r w:rsidRPr="00D25763">
        <w:rPr>
          <w:color w:val="231F20"/>
          <w:sz w:val="24"/>
          <w:szCs w:val="24"/>
        </w:rPr>
        <w:t xml:space="preserve">- </w:t>
      </w:r>
      <w:proofErr w:type="spellStart"/>
      <w:r w:rsidRPr="00D25763">
        <w:rPr>
          <w:color w:val="231F20"/>
          <w:sz w:val="24"/>
          <w:szCs w:val="24"/>
        </w:rPr>
        <w:t>ються</w:t>
      </w:r>
      <w:proofErr w:type="spellEnd"/>
      <w:r w:rsidRPr="00D25763">
        <w:rPr>
          <w:color w:val="231F20"/>
          <w:sz w:val="24"/>
          <w:szCs w:val="24"/>
        </w:rPr>
        <w:t xml:space="preserve"> для управління і збереження колекцій суспільно-географічної інформації різних типів (</w:t>
      </w:r>
      <w:r w:rsidRPr="00D25763">
        <w:rPr>
          <w:b/>
          <w:color w:val="231F20"/>
          <w:sz w:val="24"/>
          <w:szCs w:val="24"/>
        </w:rPr>
        <w:t>рис.</w:t>
      </w:r>
      <w:r w:rsidRPr="00D25763">
        <w:rPr>
          <w:b/>
          <w:color w:val="231F20"/>
          <w:spacing w:val="-2"/>
          <w:sz w:val="24"/>
          <w:szCs w:val="24"/>
        </w:rPr>
        <w:t xml:space="preserve"> </w:t>
      </w:r>
      <w:r w:rsidRPr="00D25763">
        <w:rPr>
          <w:b/>
          <w:color w:val="231F20"/>
          <w:sz w:val="24"/>
          <w:szCs w:val="24"/>
        </w:rPr>
        <w:t>4</w:t>
      </w:r>
      <w:r w:rsidRPr="00D25763">
        <w:rPr>
          <w:color w:val="231F20"/>
          <w:sz w:val="24"/>
          <w:szCs w:val="24"/>
        </w:rPr>
        <w:t>).</w:t>
      </w:r>
    </w:p>
    <w:p w:rsidR="00E3161E" w:rsidRPr="00D25763" w:rsidRDefault="00435C10" w:rsidP="00D25763">
      <w:pPr>
        <w:pStyle w:val="a3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lastRenderedPageBreak/>
        <w:pict>
          <v:group id="_x0000_s1072" style="position:absolute;margin-left:86.1pt;margin-top:18.5pt;width:289.05pt;height:229.2pt;z-index:-251661312;mso-wrap-distance-left:0;mso-wrap-distance-right:0;mso-position-horizontal-relative:page" coordorigin="1722,370" coordsize="8745,6995">
            <v:shape id="_x0000_s1077" type="#_x0000_t75" style="position:absolute;left:1741;top:389;width:8713;height:6949">
              <v:imagedata r:id="rId11" o:title=""/>
            </v:shape>
            <v:line id="_x0000_s1076" style="position:absolute" from="1722,380" to="10466,380" strokeweight=".96pt"/>
            <v:line id="_x0000_s1075" style="position:absolute" from="1732,370" to="1732,7365" strokeweight=".96pt"/>
            <v:line id="_x0000_s1074" style="position:absolute" from="10457,370" to="10457,7365" strokeweight=".96pt"/>
            <v:line id="_x0000_s1073" style="position:absolute" from="1722,7356" to="10466,7356" strokeweight=".96pt"/>
            <w10:wrap type="topAndBottom" anchorx="page"/>
          </v:group>
        </w:pict>
      </w:r>
    </w:p>
    <w:p w:rsidR="00E3161E" w:rsidRPr="00D25763" w:rsidRDefault="00E3161E" w:rsidP="00D25763">
      <w:pPr>
        <w:pStyle w:val="a3"/>
        <w:contextualSpacing/>
        <w:rPr>
          <w:sz w:val="24"/>
          <w:szCs w:val="24"/>
        </w:rPr>
      </w:pPr>
    </w:p>
    <w:p w:rsidR="00E3161E" w:rsidRPr="00D25763" w:rsidRDefault="00435C10" w:rsidP="00D25763">
      <w:pPr>
        <w:ind w:left="4531"/>
        <w:contextualSpacing/>
        <w:rPr>
          <w:b/>
          <w:sz w:val="24"/>
          <w:szCs w:val="24"/>
        </w:rPr>
      </w:pPr>
      <w:r w:rsidRPr="00D25763">
        <w:rPr>
          <w:b/>
          <w:sz w:val="24"/>
          <w:szCs w:val="24"/>
        </w:rPr>
        <w:t>Рисунок 4</w:t>
      </w:r>
    </w:p>
    <w:p w:rsidR="00E3161E" w:rsidRPr="00D25763" w:rsidRDefault="00435C10" w:rsidP="00D25763">
      <w:pPr>
        <w:pStyle w:val="a4"/>
        <w:numPr>
          <w:ilvl w:val="0"/>
          <w:numId w:val="12"/>
        </w:numPr>
        <w:tabs>
          <w:tab w:val="left" w:pos="1014"/>
        </w:tabs>
        <w:ind w:left="114" w:right="106" w:firstLine="539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Класи просторових об'єктів в наборі класів можуть бути організовані в </w:t>
      </w:r>
      <w:r w:rsidRPr="00D25763">
        <w:rPr>
          <w:i/>
          <w:sz w:val="24"/>
          <w:szCs w:val="24"/>
        </w:rPr>
        <w:t xml:space="preserve">ге- </w:t>
      </w:r>
      <w:proofErr w:type="spellStart"/>
      <w:r w:rsidRPr="00D25763">
        <w:rPr>
          <w:i/>
          <w:sz w:val="24"/>
          <w:szCs w:val="24"/>
        </w:rPr>
        <w:t>ометричну</w:t>
      </w:r>
      <w:proofErr w:type="spellEnd"/>
      <w:r w:rsidRPr="00D25763">
        <w:rPr>
          <w:i/>
          <w:sz w:val="24"/>
          <w:szCs w:val="24"/>
        </w:rPr>
        <w:t xml:space="preserve"> мережу</w:t>
      </w:r>
      <w:r w:rsidRPr="00D25763">
        <w:rPr>
          <w:sz w:val="24"/>
          <w:szCs w:val="24"/>
        </w:rPr>
        <w:t>. Ця мережа об'єднує л</w:t>
      </w:r>
      <w:r w:rsidRPr="00D25763">
        <w:rPr>
          <w:sz w:val="24"/>
          <w:szCs w:val="24"/>
        </w:rPr>
        <w:t xml:space="preserve">інійні і точкові класи об'єктів для </w:t>
      </w:r>
      <w:proofErr w:type="spellStart"/>
      <w:r w:rsidRPr="00D25763">
        <w:rPr>
          <w:sz w:val="24"/>
          <w:szCs w:val="24"/>
        </w:rPr>
        <w:t>моде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лювання</w:t>
      </w:r>
      <w:proofErr w:type="spellEnd"/>
      <w:r w:rsidRPr="00D25763">
        <w:rPr>
          <w:sz w:val="24"/>
          <w:szCs w:val="24"/>
        </w:rPr>
        <w:t xml:space="preserve"> лінійно-орієнтованих мереж, наприклад, інженерних мереж, і підтримує топологічні відносини між класами просторових об'єктів мережі. </w:t>
      </w:r>
      <w:r w:rsidRPr="00D25763">
        <w:rPr>
          <w:i/>
          <w:sz w:val="24"/>
          <w:szCs w:val="24"/>
        </w:rPr>
        <w:t xml:space="preserve">Топологія </w:t>
      </w:r>
      <w:r w:rsidRPr="00D25763">
        <w:rPr>
          <w:sz w:val="24"/>
          <w:szCs w:val="24"/>
        </w:rPr>
        <w:t>- це набір взаємостосунків просторових об'єктів одного або декіл</w:t>
      </w:r>
      <w:r w:rsidRPr="00D25763">
        <w:rPr>
          <w:sz w:val="24"/>
          <w:szCs w:val="24"/>
        </w:rPr>
        <w:t>ькох класів</w:t>
      </w:r>
      <w:r w:rsidRPr="00D25763">
        <w:rPr>
          <w:spacing w:val="6"/>
          <w:sz w:val="24"/>
          <w:szCs w:val="24"/>
        </w:rPr>
        <w:t xml:space="preserve"> </w:t>
      </w:r>
      <w:r w:rsidRPr="00D25763">
        <w:rPr>
          <w:sz w:val="24"/>
          <w:szCs w:val="24"/>
        </w:rPr>
        <w:t>ГІС-</w:t>
      </w:r>
    </w:p>
    <w:p w:rsidR="00E3161E" w:rsidRPr="00D25763" w:rsidRDefault="00E3161E" w:rsidP="00D25763">
      <w:pPr>
        <w:pStyle w:val="a3"/>
        <w:contextualSpacing/>
        <w:rPr>
          <w:sz w:val="24"/>
          <w:szCs w:val="24"/>
        </w:rPr>
      </w:pPr>
    </w:p>
    <w:p w:rsidR="00E3161E" w:rsidRPr="00D25763" w:rsidRDefault="00435C10" w:rsidP="00D25763">
      <w:pPr>
        <w:ind w:left="113" w:right="107" w:firstLine="540"/>
        <w:contextualSpacing/>
        <w:jc w:val="both"/>
        <w:rPr>
          <w:sz w:val="24"/>
          <w:szCs w:val="24"/>
        </w:rPr>
      </w:pPr>
      <w:r w:rsidRPr="00D25763">
        <w:rPr>
          <w:b/>
          <w:sz w:val="24"/>
          <w:szCs w:val="24"/>
        </w:rPr>
        <w:t xml:space="preserve">3. </w:t>
      </w:r>
      <w:r w:rsidRPr="00D25763">
        <w:rPr>
          <w:i/>
          <w:sz w:val="24"/>
          <w:szCs w:val="24"/>
        </w:rPr>
        <w:t xml:space="preserve">Ключові концепції Бази </w:t>
      </w:r>
      <w:proofErr w:type="spellStart"/>
      <w:r w:rsidRPr="00D25763">
        <w:rPr>
          <w:i/>
          <w:sz w:val="24"/>
          <w:szCs w:val="24"/>
        </w:rPr>
        <w:t>Геоданих</w:t>
      </w:r>
      <w:proofErr w:type="spellEnd"/>
      <w:r w:rsidRPr="00D25763">
        <w:rPr>
          <w:i/>
          <w:sz w:val="24"/>
          <w:szCs w:val="24"/>
        </w:rPr>
        <w:t xml:space="preserve">. Покриття і бази </w:t>
      </w:r>
      <w:proofErr w:type="spellStart"/>
      <w:r w:rsidRPr="00D25763">
        <w:rPr>
          <w:i/>
          <w:sz w:val="24"/>
          <w:szCs w:val="24"/>
        </w:rPr>
        <w:t>геоданих</w:t>
      </w:r>
      <w:proofErr w:type="spellEnd"/>
      <w:r w:rsidRPr="00D25763">
        <w:rPr>
          <w:i/>
          <w:sz w:val="24"/>
          <w:szCs w:val="24"/>
        </w:rPr>
        <w:t xml:space="preserve">. </w:t>
      </w:r>
      <w:r w:rsidRPr="00D25763">
        <w:rPr>
          <w:sz w:val="24"/>
          <w:szCs w:val="24"/>
        </w:rPr>
        <w:t>Архітектура БГД основується на декількох про</w:t>
      </w:r>
      <w:r w:rsidRPr="00D25763">
        <w:rPr>
          <w:sz w:val="24"/>
          <w:szCs w:val="24"/>
        </w:rPr>
        <w:t>стих, але важливих принципах побудови зви- чайних баз даних.</w:t>
      </w:r>
    </w:p>
    <w:p w:rsidR="00E3161E" w:rsidRPr="00D25763" w:rsidRDefault="00435C10" w:rsidP="00D25763">
      <w:pPr>
        <w:pStyle w:val="a4"/>
        <w:numPr>
          <w:ilvl w:val="0"/>
          <w:numId w:val="12"/>
        </w:numPr>
        <w:tabs>
          <w:tab w:val="left" w:pos="1195"/>
        </w:tabs>
        <w:ind w:right="107" w:firstLine="540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Система управління базами даних (СУБД) пропонує просту формальну модель даних для зберігання і роботи з інформацією в таблицях. Користувачі </w:t>
      </w:r>
      <w:proofErr w:type="spellStart"/>
      <w:r w:rsidRPr="00D25763">
        <w:rPr>
          <w:sz w:val="24"/>
          <w:szCs w:val="24"/>
        </w:rPr>
        <w:t>вва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жають</w:t>
      </w:r>
      <w:proofErr w:type="spellEnd"/>
      <w:r w:rsidRPr="00D25763">
        <w:rPr>
          <w:sz w:val="24"/>
          <w:szCs w:val="24"/>
        </w:rPr>
        <w:t xml:space="preserve"> СУБД відкритої за своєю суттю, оскільки прос</w:t>
      </w:r>
      <w:r w:rsidRPr="00D25763">
        <w:rPr>
          <w:sz w:val="24"/>
          <w:szCs w:val="24"/>
        </w:rPr>
        <w:t>тота і гнучкість загальної реляційної моделі даних дозволяє підтримувати широкий спектр</w:t>
      </w:r>
      <w:r w:rsidRPr="00D25763">
        <w:rPr>
          <w:spacing w:val="-13"/>
          <w:sz w:val="24"/>
          <w:szCs w:val="24"/>
        </w:rPr>
        <w:t xml:space="preserve"> </w:t>
      </w:r>
      <w:r w:rsidRPr="00D25763">
        <w:rPr>
          <w:sz w:val="24"/>
          <w:szCs w:val="24"/>
        </w:rPr>
        <w:t>застосувань.</w:t>
      </w:r>
    </w:p>
    <w:p w:rsidR="00E3161E" w:rsidRPr="00D25763" w:rsidRDefault="00435C10" w:rsidP="00D25763">
      <w:pPr>
        <w:pStyle w:val="a4"/>
        <w:numPr>
          <w:ilvl w:val="0"/>
          <w:numId w:val="12"/>
        </w:numPr>
        <w:tabs>
          <w:tab w:val="left" w:pos="1193"/>
          <w:tab w:val="left" w:pos="1194"/>
        </w:tabs>
        <w:ind w:left="1194" w:hanging="540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>СУБД заснована на ряді наступних ключових</w:t>
      </w:r>
      <w:r w:rsidRPr="00D25763">
        <w:rPr>
          <w:spacing w:val="-6"/>
          <w:sz w:val="24"/>
          <w:szCs w:val="24"/>
        </w:rPr>
        <w:t xml:space="preserve"> </w:t>
      </w:r>
      <w:r w:rsidRPr="00D25763">
        <w:rPr>
          <w:sz w:val="24"/>
          <w:szCs w:val="24"/>
        </w:rPr>
        <w:t>принципів:</w:t>
      </w:r>
    </w:p>
    <w:p w:rsidR="00E3161E" w:rsidRPr="00D25763" w:rsidRDefault="00435C10" w:rsidP="00D25763">
      <w:pPr>
        <w:pStyle w:val="a4"/>
        <w:numPr>
          <w:ilvl w:val="0"/>
          <w:numId w:val="10"/>
        </w:numPr>
        <w:tabs>
          <w:tab w:val="left" w:pos="712"/>
        </w:tabs>
        <w:ind w:firstLine="1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>Дані організовуються в</w:t>
      </w:r>
      <w:r w:rsidRPr="00D25763">
        <w:rPr>
          <w:spacing w:val="-2"/>
          <w:sz w:val="24"/>
          <w:szCs w:val="24"/>
        </w:rPr>
        <w:t xml:space="preserve"> </w:t>
      </w:r>
      <w:r w:rsidRPr="00D25763">
        <w:rPr>
          <w:sz w:val="24"/>
          <w:szCs w:val="24"/>
        </w:rPr>
        <w:t>таблиці.</w:t>
      </w:r>
    </w:p>
    <w:p w:rsidR="00E3161E" w:rsidRPr="00D25763" w:rsidRDefault="00435C10" w:rsidP="00D25763">
      <w:pPr>
        <w:pStyle w:val="a4"/>
        <w:numPr>
          <w:ilvl w:val="0"/>
          <w:numId w:val="10"/>
        </w:numPr>
        <w:tabs>
          <w:tab w:val="left" w:pos="712"/>
        </w:tabs>
        <w:ind w:left="711" w:hanging="237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>У таблицях є</w:t>
      </w:r>
      <w:r w:rsidRPr="00D25763">
        <w:rPr>
          <w:spacing w:val="-3"/>
          <w:sz w:val="24"/>
          <w:szCs w:val="24"/>
        </w:rPr>
        <w:t xml:space="preserve"> </w:t>
      </w:r>
      <w:r w:rsidRPr="00D25763">
        <w:rPr>
          <w:sz w:val="24"/>
          <w:szCs w:val="24"/>
        </w:rPr>
        <w:t>рядка.</w:t>
      </w:r>
    </w:p>
    <w:p w:rsidR="00E3161E" w:rsidRPr="00D25763" w:rsidRDefault="00435C10" w:rsidP="00D25763">
      <w:pPr>
        <w:pStyle w:val="a4"/>
        <w:numPr>
          <w:ilvl w:val="0"/>
          <w:numId w:val="10"/>
        </w:numPr>
        <w:tabs>
          <w:tab w:val="left" w:pos="712"/>
        </w:tabs>
        <w:ind w:right="4429" w:firstLine="1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>Всі рядки таблиці мають однаковий набір стовпців</w:t>
      </w:r>
      <w:r w:rsidRPr="00D25763">
        <w:rPr>
          <w:spacing w:val="-2"/>
          <w:sz w:val="24"/>
          <w:szCs w:val="24"/>
        </w:rPr>
        <w:t xml:space="preserve"> </w:t>
      </w:r>
      <w:r w:rsidRPr="00D25763">
        <w:rPr>
          <w:sz w:val="24"/>
          <w:szCs w:val="24"/>
        </w:rPr>
        <w:t>(колонок).</w:t>
      </w:r>
    </w:p>
    <w:p w:rsidR="00E3161E" w:rsidRPr="00D25763" w:rsidRDefault="00435C10" w:rsidP="00D25763">
      <w:pPr>
        <w:pStyle w:val="a4"/>
        <w:numPr>
          <w:ilvl w:val="0"/>
          <w:numId w:val="10"/>
        </w:numPr>
        <w:tabs>
          <w:tab w:val="left" w:pos="807"/>
          <w:tab w:val="left" w:pos="808"/>
        </w:tabs>
        <w:ind w:left="114" w:right="105" w:firstLine="360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t>Кожний стовпець містить інформацію певного типу: цілі числа, десяткові числа, текст, дата і</w:t>
      </w:r>
      <w:r w:rsidRPr="00D25763">
        <w:rPr>
          <w:spacing w:val="-4"/>
          <w:sz w:val="24"/>
          <w:szCs w:val="24"/>
        </w:rPr>
        <w:t xml:space="preserve"> </w:t>
      </w:r>
      <w:proofErr w:type="spellStart"/>
      <w:r w:rsidRPr="00D25763">
        <w:rPr>
          <w:sz w:val="24"/>
          <w:szCs w:val="24"/>
        </w:rPr>
        <w:t>т.д</w:t>
      </w:r>
      <w:proofErr w:type="spellEnd"/>
      <w:r w:rsidRPr="00D25763">
        <w:rPr>
          <w:sz w:val="24"/>
          <w:szCs w:val="24"/>
        </w:rPr>
        <w:t>.</w:t>
      </w:r>
    </w:p>
    <w:p w:rsidR="00E3161E" w:rsidRPr="00D25763" w:rsidRDefault="00435C10" w:rsidP="00D25763">
      <w:pPr>
        <w:pStyle w:val="a4"/>
        <w:numPr>
          <w:ilvl w:val="1"/>
          <w:numId w:val="10"/>
        </w:numPr>
        <w:tabs>
          <w:tab w:val="left" w:pos="1016"/>
        </w:tabs>
        <w:ind w:right="105" w:firstLine="482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>Функції управління географічними наборами даних розподіляються між програмним забезпеченням ГІС і системами управління реляційними базами да- них (С</w:t>
      </w:r>
      <w:r w:rsidRPr="00D25763">
        <w:rPr>
          <w:sz w:val="24"/>
          <w:szCs w:val="24"/>
        </w:rPr>
        <w:t xml:space="preserve">УРБД). Деякі положення управління географічними наборами даних, а саме накопичення інформації на диску, визначення типів атрибутів, виконання </w:t>
      </w:r>
      <w:proofErr w:type="spellStart"/>
      <w:r w:rsidRPr="00D25763">
        <w:rPr>
          <w:sz w:val="24"/>
          <w:szCs w:val="24"/>
        </w:rPr>
        <w:t>асоціа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тивних</w:t>
      </w:r>
      <w:proofErr w:type="spellEnd"/>
      <w:r w:rsidRPr="00D25763">
        <w:rPr>
          <w:sz w:val="24"/>
          <w:szCs w:val="24"/>
        </w:rPr>
        <w:t xml:space="preserve"> запитів і розраховані на багато користувачів транзакції передаються СУБД. ГІС-застосування відповід</w:t>
      </w:r>
      <w:r w:rsidRPr="00D25763">
        <w:rPr>
          <w:sz w:val="24"/>
          <w:szCs w:val="24"/>
        </w:rPr>
        <w:t xml:space="preserve">ають за визначення схеми конкретної СУБД, що використовується для представлення різних географічних наборів даних, і за </w:t>
      </w:r>
      <w:proofErr w:type="spellStart"/>
      <w:r w:rsidRPr="00D25763">
        <w:rPr>
          <w:sz w:val="24"/>
          <w:szCs w:val="24"/>
        </w:rPr>
        <w:t>логі</w:t>
      </w:r>
      <w:proofErr w:type="spellEnd"/>
      <w:r w:rsidRPr="00D25763">
        <w:rPr>
          <w:sz w:val="24"/>
          <w:szCs w:val="24"/>
        </w:rPr>
        <w:t>- ку доменів, що підтримує цілісність даних і обробку</w:t>
      </w:r>
      <w:r w:rsidRPr="00D25763">
        <w:rPr>
          <w:spacing w:val="-6"/>
          <w:sz w:val="24"/>
          <w:szCs w:val="24"/>
        </w:rPr>
        <w:t xml:space="preserve"> </w:t>
      </w:r>
      <w:r w:rsidRPr="00D25763">
        <w:rPr>
          <w:sz w:val="24"/>
          <w:szCs w:val="24"/>
        </w:rPr>
        <w:t>записів.</w:t>
      </w:r>
    </w:p>
    <w:p w:rsidR="00E3161E" w:rsidRPr="00D25763" w:rsidRDefault="00435C10" w:rsidP="00D25763">
      <w:pPr>
        <w:pStyle w:val="a4"/>
        <w:numPr>
          <w:ilvl w:val="1"/>
          <w:numId w:val="10"/>
        </w:numPr>
        <w:tabs>
          <w:tab w:val="left" w:pos="1084"/>
        </w:tabs>
        <w:ind w:right="108" w:firstLine="481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Формат даних </w:t>
      </w:r>
      <w:r w:rsidRPr="00D25763">
        <w:rPr>
          <w:i/>
          <w:sz w:val="24"/>
          <w:szCs w:val="24"/>
        </w:rPr>
        <w:t>Покриття (</w:t>
      </w:r>
      <w:proofErr w:type="spellStart"/>
      <w:r w:rsidRPr="00D25763">
        <w:rPr>
          <w:i/>
          <w:sz w:val="24"/>
          <w:szCs w:val="24"/>
        </w:rPr>
        <w:t>Coverage</w:t>
      </w:r>
      <w:proofErr w:type="spellEnd"/>
      <w:r w:rsidRPr="00D25763">
        <w:rPr>
          <w:i/>
          <w:sz w:val="24"/>
          <w:szCs w:val="24"/>
        </w:rPr>
        <w:t xml:space="preserve"> – </w:t>
      </w:r>
      <w:proofErr w:type="spellStart"/>
      <w:r w:rsidRPr="00D25763">
        <w:rPr>
          <w:sz w:val="24"/>
          <w:szCs w:val="24"/>
        </w:rPr>
        <w:t>англ</w:t>
      </w:r>
      <w:proofErr w:type="spellEnd"/>
      <w:r w:rsidRPr="00D25763">
        <w:rPr>
          <w:sz w:val="24"/>
          <w:szCs w:val="24"/>
        </w:rPr>
        <w:t xml:space="preserve">..), який, хоча застосовується </w:t>
      </w:r>
      <w:r w:rsidRPr="00D25763">
        <w:rPr>
          <w:sz w:val="24"/>
          <w:szCs w:val="24"/>
        </w:rPr>
        <w:t xml:space="preserve">і зараз, переважно використовувався в перших версіях </w:t>
      </w:r>
      <w:proofErr w:type="spellStart"/>
      <w:r w:rsidRPr="00D25763">
        <w:rPr>
          <w:i/>
          <w:sz w:val="24"/>
          <w:szCs w:val="24"/>
        </w:rPr>
        <w:t>ArcGIS</w:t>
      </w:r>
      <w:proofErr w:type="spellEnd"/>
      <w:r w:rsidRPr="00D25763">
        <w:rPr>
          <w:sz w:val="24"/>
          <w:szCs w:val="24"/>
        </w:rPr>
        <w:t xml:space="preserve">, є прообразом </w:t>
      </w:r>
      <w:proofErr w:type="spellStart"/>
      <w:r w:rsidRPr="00D25763">
        <w:rPr>
          <w:sz w:val="24"/>
          <w:szCs w:val="24"/>
        </w:rPr>
        <w:t>сучас</w:t>
      </w:r>
      <w:proofErr w:type="spellEnd"/>
      <w:r w:rsidRPr="00D25763">
        <w:rPr>
          <w:sz w:val="24"/>
          <w:szCs w:val="24"/>
        </w:rPr>
        <w:t>- них</w:t>
      </w:r>
      <w:r w:rsidRPr="00D25763">
        <w:rPr>
          <w:spacing w:val="-1"/>
          <w:sz w:val="24"/>
          <w:szCs w:val="24"/>
        </w:rPr>
        <w:t xml:space="preserve"> </w:t>
      </w:r>
      <w:r w:rsidRPr="00D25763">
        <w:rPr>
          <w:sz w:val="24"/>
          <w:szCs w:val="24"/>
        </w:rPr>
        <w:t>БГД.</w:t>
      </w:r>
    </w:p>
    <w:p w:rsidR="00E3161E" w:rsidRPr="00D25763" w:rsidRDefault="00435C10" w:rsidP="00D25763">
      <w:pPr>
        <w:pStyle w:val="a4"/>
        <w:numPr>
          <w:ilvl w:val="1"/>
          <w:numId w:val="10"/>
        </w:numPr>
        <w:tabs>
          <w:tab w:val="left" w:pos="1084"/>
        </w:tabs>
        <w:ind w:right="107" w:firstLine="481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Покриття - це </w:t>
      </w:r>
      <w:proofErr w:type="spellStart"/>
      <w:r w:rsidRPr="00D25763">
        <w:rPr>
          <w:sz w:val="24"/>
          <w:szCs w:val="24"/>
        </w:rPr>
        <w:t>геореляційна</w:t>
      </w:r>
      <w:proofErr w:type="spellEnd"/>
      <w:r w:rsidRPr="00D25763">
        <w:rPr>
          <w:sz w:val="24"/>
          <w:szCs w:val="24"/>
        </w:rPr>
        <w:t xml:space="preserve"> модель даних, що зберігає векторні дані. </w:t>
      </w:r>
      <w:proofErr w:type="spellStart"/>
      <w:r w:rsidRPr="00D25763">
        <w:rPr>
          <w:sz w:val="24"/>
          <w:szCs w:val="24"/>
        </w:rPr>
        <w:t>Пок</w:t>
      </w:r>
      <w:proofErr w:type="spellEnd"/>
      <w:r w:rsidRPr="00D25763">
        <w:rPr>
          <w:sz w:val="24"/>
          <w:szCs w:val="24"/>
        </w:rPr>
        <w:t>- риття містить як просторову прив'язку (місцеположення), так і атрибутивні (</w:t>
      </w:r>
      <w:proofErr w:type="spellStart"/>
      <w:r w:rsidRPr="00D25763">
        <w:rPr>
          <w:sz w:val="24"/>
          <w:szCs w:val="24"/>
        </w:rPr>
        <w:t>хара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ктеристичні</w:t>
      </w:r>
      <w:proofErr w:type="spellEnd"/>
      <w:r w:rsidRPr="00D25763">
        <w:rPr>
          <w:sz w:val="24"/>
          <w:szCs w:val="24"/>
        </w:rPr>
        <w:t>) дані щодо</w:t>
      </w:r>
      <w:r w:rsidRPr="00D25763">
        <w:rPr>
          <w:spacing w:val="-3"/>
          <w:sz w:val="24"/>
          <w:szCs w:val="24"/>
        </w:rPr>
        <w:t xml:space="preserve"> </w:t>
      </w:r>
      <w:r w:rsidRPr="00D25763">
        <w:rPr>
          <w:sz w:val="24"/>
          <w:szCs w:val="24"/>
        </w:rPr>
        <w:t>об'єктів.</w:t>
      </w:r>
    </w:p>
    <w:p w:rsidR="00E3161E" w:rsidRPr="00D25763" w:rsidRDefault="00435C10" w:rsidP="00D25763">
      <w:pPr>
        <w:pStyle w:val="a4"/>
        <w:numPr>
          <w:ilvl w:val="1"/>
          <w:numId w:val="10"/>
        </w:numPr>
        <w:tabs>
          <w:tab w:val="left" w:pos="1014"/>
        </w:tabs>
        <w:ind w:left="112" w:right="106" w:firstLine="481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lastRenderedPageBreak/>
        <w:t>Покриття, як і БГД, використовують набір класів просторових об'єктів для подання об'єктів. Кожний клас просторових об'єктів зберігає набір точок, ліній (дуг), полігонів або анотацій (тексту). Покриття, як і БГД, волод</w:t>
      </w:r>
      <w:r w:rsidRPr="00D25763">
        <w:rPr>
          <w:sz w:val="24"/>
          <w:szCs w:val="24"/>
        </w:rPr>
        <w:t>іють топологією, яка визначає відносини між</w:t>
      </w:r>
      <w:r w:rsidRPr="00D25763">
        <w:rPr>
          <w:spacing w:val="-2"/>
          <w:sz w:val="24"/>
          <w:szCs w:val="24"/>
        </w:rPr>
        <w:t xml:space="preserve"> </w:t>
      </w:r>
      <w:r w:rsidRPr="00D25763">
        <w:rPr>
          <w:sz w:val="24"/>
          <w:szCs w:val="24"/>
        </w:rPr>
        <w:t>об'єктами.</w:t>
      </w:r>
    </w:p>
    <w:p w:rsidR="00E3161E" w:rsidRPr="00D25763" w:rsidRDefault="00435C10" w:rsidP="00D25763">
      <w:pPr>
        <w:pStyle w:val="a4"/>
        <w:numPr>
          <w:ilvl w:val="1"/>
          <w:numId w:val="10"/>
        </w:numPr>
        <w:tabs>
          <w:tab w:val="left" w:pos="1083"/>
        </w:tabs>
        <w:ind w:left="114" w:right="105" w:firstLine="479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Для визначення просторових об'єктів в покритті, як правило, потрібне </w:t>
      </w:r>
      <w:proofErr w:type="spellStart"/>
      <w:r w:rsidRPr="00D25763">
        <w:rPr>
          <w:sz w:val="24"/>
          <w:szCs w:val="24"/>
        </w:rPr>
        <w:t>бі</w:t>
      </w:r>
      <w:proofErr w:type="spellEnd"/>
      <w:r w:rsidRPr="00D25763">
        <w:rPr>
          <w:sz w:val="24"/>
          <w:szCs w:val="24"/>
        </w:rPr>
        <w:t xml:space="preserve">- </w:t>
      </w:r>
      <w:proofErr w:type="spellStart"/>
      <w:r w:rsidRPr="00D25763">
        <w:rPr>
          <w:sz w:val="24"/>
          <w:szCs w:val="24"/>
        </w:rPr>
        <w:t>льше</w:t>
      </w:r>
      <w:proofErr w:type="spellEnd"/>
      <w:r w:rsidRPr="00D25763">
        <w:rPr>
          <w:sz w:val="24"/>
          <w:szCs w:val="24"/>
        </w:rPr>
        <w:t xml:space="preserve"> одного класу об'єктів. Наприклад, в покритті, що представляє просторові об'</w:t>
      </w:r>
      <w:r w:rsidRPr="00D25763">
        <w:rPr>
          <w:sz w:val="24"/>
          <w:szCs w:val="24"/>
        </w:rPr>
        <w:t>єкти полігонів, існують класи як ліній, так і полігонів. Об'єкти полігонів також мають точки підписів, які відображаються як окремий клас просторових</w:t>
      </w:r>
      <w:r w:rsidRPr="00D25763">
        <w:rPr>
          <w:spacing w:val="-19"/>
          <w:sz w:val="24"/>
          <w:szCs w:val="24"/>
        </w:rPr>
        <w:t xml:space="preserve"> </w:t>
      </w:r>
      <w:r w:rsidRPr="00D25763">
        <w:rPr>
          <w:sz w:val="24"/>
          <w:szCs w:val="24"/>
        </w:rPr>
        <w:t>об'єктів.</w:t>
      </w:r>
    </w:p>
    <w:p w:rsidR="00E3161E" w:rsidRPr="00D25763" w:rsidRDefault="00435C10" w:rsidP="00D25763">
      <w:pPr>
        <w:pStyle w:val="a4"/>
        <w:numPr>
          <w:ilvl w:val="1"/>
          <w:numId w:val="10"/>
        </w:numPr>
        <w:tabs>
          <w:tab w:val="left" w:pos="1014"/>
        </w:tabs>
        <w:ind w:right="106" w:firstLine="480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 xml:space="preserve">Біля кожного покриття є клас просторових об'єктів, що містить точки </w:t>
      </w:r>
      <w:r w:rsidRPr="00D25763">
        <w:rPr>
          <w:i/>
          <w:sz w:val="24"/>
          <w:szCs w:val="24"/>
        </w:rPr>
        <w:t>ре- перів</w:t>
      </w:r>
      <w:r w:rsidRPr="00D25763">
        <w:rPr>
          <w:sz w:val="24"/>
          <w:szCs w:val="24"/>
        </w:rPr>
        <w:t xml:space="preserve">, які подають відомі реальні географічні координати. Ці точки допомагають визначити </w:t>
      </w:r>
      <w:r w:rsidRPr="00D25763">
        <w:rPr>
          <w:i/>
          <w:sz w:val="24"/>
          <w:szCs w:val="24"/>
        </w:rPr>
        <w:t xml:space="preserve">географічний </w:t>
      </w:r>
      <w:proofErr w:type="spellStart"/>
      <w:r w:rsidRPr="00D25763">
        <w:rPr>
          <w:i/>
          <w:sz w:val="24"/>
          <w:szCs w:val="24"/>
        </w:rPr>
        <w:t>екстент</w:t>
      </w:r>
      <w:proofErr w:type="spellEnd"/>
      <w:r w:rsidRPr="00D25763">
        <w:rPr>
          <w:i/>
          <w:sz w:val="24"/>
          <w:szCs w:val="24"/>
        </w:rPr>
        <w:t xml:space="preserve"> </w:t>
      </w:r>
      <w:r w:rsidRPr="00D25763">
        <w:rPr>
          <w:sz w:val="24"/>
          <w:szCs w:val="24"/>
        </w:rPr>
        <w:t>покриття; вони не є ніякими фактичними точ- ками даних в</w:t>
      </w:r>
      <w:r w:rsidRPr="00D25763">
        <w:rPr>
          <w:spacing w:val="-3"/>
          <w:sz w:val="24"/>
          <w:szCs w:val="24"/>
        </w:rPr>
        <w:t xml:space="preserve"> </w:t>
      </w:r>
      <w:r w:rsidRPr="00D25763">
        <w:rPr>
          <w:sz w:val="24"/>
          <w:szCs w:val="24"/>
        </w:rPr>
        <w:t>покритті.</w:t>
      </w:r>
    </w:p>
    <w:p w:rsidR="00E3161E" w:rsidRPr="00D25763" w:rsidRDefault="00435C10" w:rsidP="00D25763">
      <w:pPr>
        <w:pStyle w:val="a4"/>
        <w:numPr>
          <w:ilvl w:val="1"/>
          <w:numId w:val="10"/>
        </w:numPr>
        <w:tabs>
          <w:tab w:val="left" w:pos="1013"/>
        </w:tabs>
        <w:ind w:left="111" w:right="110" w:firstLine="481"/>
        <w:contextualSpacing/>
        <w:jc w:val="both"/>
        <w:rPr>
          <w:sz w:val="24"/>
          <w:szCs w:val="24"/>
        </w:rPr>
      </w:pPr>
      <w:r w:rsidRPr="00D25763">
        <w:rPr>
          <w:sz w:val="24"/>
          <w:szCs w:val="24"/>
        </w:rPr>
        <w:t>На ілюстрації нижче подаються загальні класи просторових об'єктів у файлі формату по</w:t>
      </w:r>
      <w:r w:rsidRPr="00D25763">
        <w:rPr>
          <w:sz w:val="24"/>
          <w:szCs w:val="24"/>
        </w:rPr>
        <w:t>криття (</w:t>
      </w:r>
      <w:r w:rsidRPr="00D25763">
        <w:rPr>
          <w:b/>
          <w:sz w:val="24"/>
          <w:szCs w:val="24"/>
        </w:rPr>
        <w:t>рис. 5</w:t>
      </w:r>
      <w:r w:rsidRPr="00D25763">
        <w:rPr>
          <w:sz w:val="24"/>
          <w:szCs w:val="24"/>
        </w:rPr>
        <w:t xml:space="preserve">). Інші класи просторових об'єктів Покриття: </w:t>
      </w:r>
      <w:proofErr w:type="spellStart"/>
      <w:r w:rsidRPr="00D25763">
        <w:rPr>
          <w:i/>
          <w:sz w:val="24"/>
          <w:szCs w:val="24"/>
        </w:rPr>
        <w:t>сек</w:t>
      </w:r>
      <w:proofErr w:type="spellEnd"/>
      <w:r w:rsidRPr="00D25763">
        <w:rPr>
          <w:i/>
          <w:sz w:val="24"/>
          <w:szCs w:val="24"/>
        </w:rPr>
        <w:t xml:space="preserve">- </w:t>
      </w:r>
      <w:proofErr w:type="spellStart"/>
      <w:r w:rsidRPr="00D25763">
        <w:rPr>
          <w:i/>
          <w:sz w:val="24"/>
          <w:szCs w:val="24"/>
        </w:rPr>
        <w:t>ція</w:t>
      </w:r>
      <w:proofErr w:type="spellEnd"/>
      <w:r w:rsidRPr="00D25763">
        <w:rPr>
          <w:i/>
          <w:sz w:val="24"/>
          <w:szCs w:val="24"/>
        </w:rPr>
        <w:t>, маршрут, регіон і</w:t>
      </w:r>
      <w:r w:rsidRPr="00D25763">
        <w:rPr>
          <w:i/>
          <w:spacing w:val="-5"/>
          <w:sz w:val="24"/>
          <w:szCs w:val="24"/>
        </w:rPr>
        <w:t xml:space="preserve"> </w:t>
      </w:r>
      <w:r w:rsidRPr="00D25763">
        <w:rPr>
          <w:i/>
          <w:sz w:val="24"/>
          <w:szCs w:val="24"/>
        </w:rPr>
        <w:t>зв'язок</w:t>
      </w:r>
      <w:r w:rsidRPr="00D25763">
        <w:rPr>
          <w:sz w:val="24"/>
          <w:szCs w:val="24"/>
        </w:rPr>
        <w:t>.</w:t>
      </w:r>
    </w:p>
    <w:p w:rsidR="00E3161E" w:rsidRPr="00D25763" w:rsidRDefault="00D25763" w:rsidP="00D25763">
      <w:pPr>
        <w:pStyle w:val="a3"/>
        <w:contextualSpacing/>
        <w:rPr>
          <w:sz w:val="24"/>
          <w:szCs w:val="24"/>
        </w:rPr>
      </w:pPr>
      <w:r w:rsidRPr="00D25763">
        <w:rPr>
          <w:sz w:val="24"/>
          <w:szCs w:val="24"/>
        </w:rPr>
        <w:pict>
          <v:group id="_x0000_s1064" style="position:absolute;margin-left:86.3pt;margin-top:27.75pt;width:351.95pt;height:249.55pt;z-index:-251660288;mso-wrap-distance-left:0;mso-wrap-distance-right:0;mso-position-horizontal-relative:page" coordorigin="1726,279" coordsize="9279,6183">
            <v:shape id="_x0000_s1071" type="#_x0000_t75" style="position:absolute;left:1744;top:298;width:9245;height:5857">
              <v:imagedata r:id="rId12" o:title=""/>
            </v:shape>
            <v:line id="_x0000_s1070" style="position:absolute" from="1726,289" to="11004,289" strokeweight=".96pt"/>
            <v:line id="_x0000_s1069" style="position:absolute" from="1735,279" to="1735,6442" strokeweight=".96pt"/>
            <v:line id="_x0000_s1068" style="position:absolute" from="10994,279" to="10994,6442" strokeweight=".96pt"/>
            <v:rect id="_x0000_s1067" style="position:absolute;left:1725;top:6442;width:20;height:20" fillcolor="black" stroked="f"/>
            <v:line id="_x0000_s1066" style="position:absolute" from="1726,6452" to="11004,6452" strokeweight=".96pt"/>
            <v:rect id="_x0000_s1065" style="position:absolute;left:10984;top:6442;width:20;height:20" fillcolor="black" stroked="f"/>
            <w10:wrap type="topAndBottom" anchorx="page"/>
          </v:group>
        </w:pict>
      </w:r>
    </w:p>
    <w:p w:rsidR="00E3161E" w:rsidRPr="00D25763" w:rsidRDefault="00E3161E" w:rsidP="00D25763">
      <w:pPr>
        <w:pStyle w:val="a3"/>
        <w:contextualSpacing/>
        <w:rPr>
          <w:sz w:val="24"/>
          <w:szCs w:val="24"/>
        </w:rPr>
      </w:pPr>
    </w:p>
    <w:p w:rsidR="00E3161E" w:rsidRPr="00D25763" w:rsidRDefault="00435C10" w:rsidP="00D25763">
      <w:pPr>
        <w:ind w:left="582" w:right="577"/>
        <w:contextualSpacing/>
        <w:jc w:val="center"/>
        <w:rPr>
          <w:b/>
          <w:sz w:val="24"/>
          <w:szCs w:val="24"/>
        </w:rPr>
      </w:pPr>
      <w:r w:rsidRPr="00D25763">
        <w:rPr>
          <w:b/>
          <w:sz w:val="24"/>
          <w:szCs w:val="24"/>
        </w:rPr>
        <w:t>Рисунок 5</w:t>
      </w:r>
      <w:bookmarkStart w:id="0" w:name="_GoBack"/>
      <w:bookmarkEnd w:id="0"/>
    </w:p>
    <w:sectPr w:rsidR="00E3161E" w:rsidRPr="00D25763">
      <w:pgSz w:w="11910" w:h="16840"/>
      <w:pgMar w:top="1060" w:right="740" w:bottom="1020" w:left="1020" w:header="0" w:footer="8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C10" w:rsidRDefault="00435C10">
      <w:r>
        <w:separator/>
      </w:r>
    </w:p>
  </w:endnote>
  <w:endnote w:type="continuationSeparator" w:id="0">
    <w:p w:rsidR="00435C10" w:rsidRDefault="00435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C10" w:rsidRDefault="00435C10">
      <w:r>
        <w:separator/>
      </w:r>
    </w:p>
  </w:footnote>
  <w:footnote w:type="continuationSeparator" w:id="0">
    <w:p w:rsidR="00435C10" w:rsidRDefault="00435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5960"/>
    <w:multiLevelType w:val="hybridMultilevel"/>
    <w:tmpl w:val="05CA5C08"/>
    <w:lvl w:ilvl="0" w:tplc="F230D5EC">
      <w:numFmt w:val="bullet"/>
      <w:lvlText w:val=""/>
      <w:lvlJc w:val="left"/>
      <w:pPr>
        <w:ind w:left="113" w:hanging="360"/>
      </w:pPr>
      <w:rPr>
        <w:rFonts w:ascii="Symbol" w:eastAsia="Symbol" w:hAnsi="Symbol" w:cs="Symbol" w:hint="default"/>
        <w:b/>
        <w:bCs/>
        <w:w w:val="99"/>
        <w:sz w:val="28"/>
        <w:szCs w:val="28"/>
        <w:lang w:val="uk" w:eastAsia="uk" w:bidi="uk"/>
      </w:rPr>
    </w:lvl>
    <w:lvl w:ilvl="1" w:tplc="5546FA62">
      <w:numFmt w:val="bullet"/>
      <w:lvlText w:val="•"/>
      <w:lvlJc w:val="left"/>
      <w:pPr>
        <w:ind w:left="1122" w:hanging="360"/>
      </w:pPr>
      <w:rPr>
        <w:rFonts w:hint="default"/>
        <w:lang w:val="uk" w:eastAsia="uk" w:bidi="uk"/>
      </w:rPr>
    </w:lvl>
    <w:lvl w:ilvl="2" w:tplc="3530CE0E">
      <w:numFmt w:val="bullet"/>
      <w:lvlText w:val="•"/>
      <w:lvlJc w:val="left"/>
      <w:pPr>
        <w:ind w:left="2124" w:hanging="360"/>
      </w:pPr>
      <w:rPr>
        <w:rFonts w:hint="default"/>
        <w:lang w:val="uk" w:eastAsia="uk" w:bidi="uk"/>
      </w:rPr>
    </w:lvl>
    <w:lvl w:ilvl="3" w:tplc="6E9CD814">
      <w:numFmt w:val="bullet"/>
      <w:lvlText w:val="•"/>
      <w:lvlJc w:val="left"/>
      <w:pPr>
        <w:ind w:left="3127" w:hanging="360"/>
      </w:pPr>
      <w:rPr>
        <w:rFonts w:hint="default"/>
        <w:lang w:val="uk" w:eastAsia="uk" w:bidi="uk"/>
      </w:rPr>
    </w:lvl>
    <w:lvl w:ilvl="4" w:tplc="F1A019F0">
      <w:numFmt w:val="bullet"/>
      <w:lvlText w:val="•"/>
      <w:lvlJc w:val="left"/>
      <w:pPr>
        <w:ind w:left="4129" w:hanging="360"/>
      </w:pPr>
      <w:rPr>
        <w:rFonts w:hint="default"/>
        <w:lang w:val="uk" w:eastAsia="uk" w:bidi="uk"/>
      </w:rPr>
    </w:lvl>
    <w:lvl w:ilvl="5" w:tplc="4C5A885A">
      <w:numFmt w:val="bullet"/>
      <w:lvlText w:val="•"/>
      <w:lvlJc w:val="left"/>
      <w:pPr>
        <w:ind w:left="5132" w:hanging="360"/>
      </w:pPr>
      <w:rPr>
        <w:rFonts w:hint="default"/>
        <w:lang w:val="uk" w:eastAsia="uk" w:bidi="uk"/>
      </w:rPr>
    </w:lvl>
    <w:lvl w:ilvl="6" w:tplc="8CCC1880">
      <w:numFmt w:val="bullet"/>
      <w:lvlText w:val="•"/>
      <w:lvlJc w:val="left"/>
      <w:pPr>
        <w:ind w:left="6134" w:hanging="360"/>
      </w:pPr>
      <w:rPr>
        <w:rFonts w:hint="default"/>
        <w:lang w:val="uk" w:eastAsia="uk" w:bidi="uk"/>
      </w:rPr>
    </w:lvl>
    <w:lvl w:ilvl="7" w:tplc="3190B06C">
      <w:numFmt w:val="bullet"/>
      <w:lvlText w:val="•"/>
      <w:lvlJc w:val="left"/>
      <w:pPr>
        <w:ind w:left="7137" w:hanging="360"/>
      </w:pPr>
      <w:rPr>
        <w:rFonts w:hint="default"/>
        <w:lang w:val="uk" w:eastAsia="uk" w:bidi="uk"/>
      </w:rPr>
    </w:lvl>
    <w:lvl w:ilvl="8" w:tplc="9E943782">
      <w:numFmt w:val="bullet"/>
      <w:lvlText w:val="•"/>
      <w:lvlJc w:val="left"/>
      <w:pPr>
        <w:ind w:left="8139" w:hanging="360"/>
      </w:pPr>
      <w:rPr>
        <w:rFonts w:hint="default"/>
        <w:lang w:val="uk" w:eastAsia="uk" w:bidi="uk"/>
      </w:rPr>
    </w:lvl>
  </w:abstractNum>
  <w:abstractNum w:abstractNumId="1">
    <w:nsid w:val="0ABE548A"/>
    <w:multiLevelType w:val="hybridMultilevel"/>
    <w:tmpl w:val="D2FC9DEA"/>
    <w:lvl w:ilvl="0" w:tplc="B3647AFC">
      <w:start w:val="1"/>
      <w:numFmt w:val="decimal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1" w:tplc="93BAF2C8">
      <w:numFmt w:val="bullet"/>
      <w:lvlText w:val="•"/>
      <w:lvlJc w:val="left"/>
      <w:pPr>
        <w:ind w:left="1932" w:hanging="360"/>
      </w:pPr>
      <w:rPr>
        <w:rFonts w:hint="default"/>
        <w:lang w:val="uk" w:eastAsia="uk" w:bidi="uk"/>
      </w:rPr>
    </w:lvl>
    <w:lvl w:ilvl="2" w:tplc="85EE6618">
      <w:numFmt w:val="bullet"/>
      <w:lvlText w:val="•"/>
      <w:lvlJc w:val="left"/>
      <w:pPr>
        <w:ind w:left="2844" w:hanging="360"/>
      </w:pPr>
      <w:rPr>
        <w:rFonts w:hint="default"/>
        <w:lang w:val="uk" w:eastAsia="uk" w:bidi="uk"/>
      </w:rPr>
    </w:lvl>
    <w:lvl w:ilvl="3" w:tplc="0C9ADB64">
      <w:numFmt w:val="bullet"/>
      <w:lvlText w:val="•"/>
      <w:lvlJc w:val="left"/>
      <w:pPr>
        <w:ind w:left="3757" w:hanging="360"/>
      </w:pPr>
      <w:rPr>
        <w:rFonts w:hint="default"/>
        <w:lang w:val="uk" w:eastAsia="uk" w:bidi="uk"/>
      </w:rPr>
    </w:lvl>
    <w:lvl w:ilvl="4" w:tplc="3C362D44">
      <w:numFmt w:val="bullet"/>
      <w:lvlText w:val="•"/>
      <w:lvlJc w:val="left"/>
      <w:pPr>
        <w:ind w:left="4669" w:hanging="360"/>
      </w:pPr>
      <w:rPr>
        <w:rFonts w:hint="default"/>
        <w:lang w:val="uk" w:eastAsia="uk" w:bidi="uk"/>
      </w:rPr>
    </w:lvl>
    <w:lvl w:ilvl="5" w:tplc="EA6E2458">
      <w:numFmt w:val="bullet"/>
      <w:lvlText w:val="•"/>
      <w:lvlJc w:val="left"/>
      <w:pPr>
        <w:ind w:left="5582" w:hanging="360"/>
      </w:pPr>
      <w:rPr>
        <w:rFonts w:hint="default"/>
        <w:lang w:val="uk" w:eastAsia="uk" w:bidi="uk"/>
      </w:rPr>
    </w:lvl>
    <w:lvl w:ilvl="6" w:tplc="C188014A">
      <w:numFmt w:val="bullet"/>
      <w:lvlText w:val="•"/>
      <w:lvlJc w:val="left"/>
      <w:pPr>
        <w:ind w:left="6494" w:hanging="360"/>
      </w:pPr>
      <w:rPr>
        <w:rFonts w:hint="default"/>
        <w:lang w:val="uk" w:eastAsia="uk" w:bidi="uk"/>
      </w:rPr>
    </w:lvl>
    <w:lvl w:ilvl="7" w:tplc="E02C9C50">
      <w:numFmt w:val="bullet"/>
      <w:lvlText w:val="•"/>
      <w:lvlJc w:val="left"/>
      <w:pPr>
        <w:ind w:left="7407" w:hanging="360"/>
      </w:pPr>
      <w:rPr>
        <w:rFonts w:hint="default"/>
        <w:lang w:val="uk" w:eastAsia="uk" w:bidi="uk"/>
      </w:rPr>
    </w:lvl>
    <w:lvl w:ilvl="8" w:tplc="22A6B90A">
      <w:numFmt w:val="bullet"/>
      <w:lvlText w:val="•"/>
      <w:lvlJc w:val="left"/>
      <w:pPr>
        <w:ind w:left="8319" w:hanging="360"/>
      </w:pPr>
      <w:rPr>
        <w:rFonts w:hint="default"/>
        <w:lang w:val="uk" w:eastAsia="uk" w:bidi="uk"/>
      </w:rPr>
    </w:lvl>
  </w:abstractNum>
  <w:abstractNum w:abstractNumId="2">
    <w:nsid w:val="19E47D01"/>
    <w:multiLevelType w:val="hybridMultilevel"/>
    <w:tmpl w:val="C1601F88"/>
    <w:lvl w:ilvl="0" w:tplc="F7FE6352">
      <w:start w:val="10"/>
      <w:numFmt w:val="decimal"/>
      <w:lvlText w:val="%1."/>
      <w:lvlJc w:val="left"/>
      <w:pPr>
        <w:ind w:left="1153" w:hanging="5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1" w:tplc="E09C649A">
      <w:numFmt w:val="bullet"/>
      <w:lvlText w:val="•"/>
      <w:lvlJc w:val="left"/>
      <w:pPr>
        <w:ind w:left="2058" w:hanging="500"/>
      </w:pPr>
      <w:rPr>
        <w:rFonts w:hint="default"/>
        <w:lang w:val="uk" w:eastAsia="uk" w:bidi="uk"/>
      </w:rPr>
    </w:lvl>
    <w:lvl w:ilvl="2" w:tplc="C260565E">
      <w:numFmt w:val="bullet"/>
      <w:lvlText w:val="•"/>
      <w:lvlJc w:val="left"/>
      <w:pPr>
        <w:ind w:left="2956" w:hanging="500"/>
      </w:pPr>
      <w:rPr>
        <w:rFonts w:hint="default"/>
        <w:lang w:val="uk" w:eastAsia="uk" w:bidi="uk"/>
      </w:rPr>
    </w:lvl>
    <w:lvl w:ilvl="3" w:tplc="AE3249AA">
      <w:numFmt w:val="bullet"/>
      <w:lvlText w:val="•"/>
      <w:lvlJc w:val="left"/>
      <w:pPr>
        <w:ind w:left="3855" w:hanging="500"/>
      </w:pPr>
      <w:rPr>
        <w:rFonts w:hint="default"/>
        <w:lang w:val="uk" w:eastAsia="uk" w:bidi="uk"/>
      </w:rPr>
    </w:lvl>
    <w:lvl w:ilvl="4" w:tplc="8E0606EA">
      <w:numFmt w:val="bullet"/>
      <w:lvlText w:val="•"/>
      <w:lvlJc w:val="left"/>
      <w:pPr>
        <w:ind w:left="4753" w:hanging="500"/>
      </w:pPr>
      <w:rPr>
        <w:rFonts w:hint="default"/>
        <w:lang w:val="uk" w:eastAsia="uk" w:bidi="uk"/>
      </w:rPr>
    </w:lvl>
    <w:lvl w:ilvl="5" w:tplc="A8D8F23C">
      <w:numFmt w:val="bullet"/>
      <w:lvlText w:val="•"/>
      <w:lvlJc w:val="left"/>
      <w:pPr>
        <w:ind w:left="5652" w:hanging="500"/>
      </w:pPr>
      <w:rPr>
        <w:rFonts w:hint="default"/>
        <w:lang w:val="uk" w:eastAsia="uk" w:bidi="uk"/>
      </w:rPr>
    </w:lvl>
    <w:lvl w:ilvl="6" w:tplc="9C12FD08">
      <w:numFmt w:val="bullet"/>
      <w:lvlText w:val="•"/>
      <w:lvlJc w:val="left"/>
      <w:pPr>
        <w:ind w:left="6550" w:hanging="500"/>
      </w:pPr>
      <w:rPr>
        <w:rFonts w:hint="default"/>
        <w:lang w:val="uk" w:eastAsia="uk" w:bidi="uk"/>
      </w:rPr>
    </w:lvl>
    <w:lvl w:ilvl="7" w:tplc="D3AE7272">
      <w:numFmt w:val="bullet"/>
      <w:lvlText w:val="•"/>
      <w:lvlJc w:val="left"/>
      <w:pPr>
        <w:ind w:left="7449" w:hanging="500"/>
      </w:pPr>
      <w:rPr>
        <w:rFonts w:hint="default"/>
        <w:lang w:val="uk" w:eastAsia="uk" w:bidi="uk"/>
      </w:rPr>
    </w:lvl>
    <w:lvl w:ilvl="8" w:tplc="017A01CA">
      <w:numFmt w:val="bullet"/>
      <w:lvlText w:val="•"/>
      <w:lvlJc w:val="left"/>
      <w:pPr>
        <w:ind w:left="8347" w:hanging="500"/>
      </w:pPr>
      <w:rPr>
        <w:rFonts w:hint="default"/>
        <w:lang w:val="uk" w:eastAsia="uk" w:bidi="uk"/>
      </w:rPr>
    </w:lvl>
  </w:abstractNum>
  <w:abstractNum w:abstractNumId="3">
    <w:nsid w:val="26400DAC"/>
    <w:multiLevelType w:val="hybridMultilevel"/>
    <w:tmpl w:val="4C46B01A"/>
    <w:lvl w:ilvl="0" w:tplc="60A629D4">
      <w:numFmt w:val="bullet"/>
      <w:lvlText w:val=""/>
      <w:lvlJc w:val="left"/>
      <w:pPr>
        <w:ind w:left="114" w:hanging="540"/>
      </w:pPr>
      <w:rPr>
        <w:rFonts w:ascii="Wingdings" w:eastAsia="Wingdings" w:hAnsi="Wingdings" w:cs="Wingdings" w:hint="default"/>
        <w:w w:val="99"/>
        <w:sz w:val="28"/>
        <w:szCs w:val="28"/>
        <w:lang w:val="uk" w:eastAsia="uk" w:bidi="uk"/>
      </w:rPr>
    </w:lvl>
    <w:lvl w:ilvl="1" w:tplc="1E92202E">
      <w:numFmt w:val="bullet"/>
      <w:lvlText w:val="•"/>
      <w:lvlJc w:val="left"/>
      <w:pPr>
        <w:ind w:left="1122" w:hanging="540"/>
      </w:pPr>
      <w:rPr>
        <w:rFonts w:hint="default"/>
        <w:lang w:val="uk" w:eastAsia="uk" w:bidi="uk"/>
      </w:rPr>
    </w:lvl>
    <w:lvl w:ilvl="2" w:tplc="E84E7B30">
      <w:numFmt w:val="bullet"/>
      <w:lvlText w:val="•"/>
      <w:lvlJc w:val="left"/>
      <w:pPr>
        <w:ind w:left="2124" w:hanging="540"/>
      </w:pPr>
      <w:rPr>
        <w:rFonts w:hint="default"/>
        <w:lang w:val="uk" w:eastAsia="uk" w:bidi="uk"/>
      </w:rPr>
    </w:lvl>
    <w:lvl w:ilvl="3" w:tplc="4002FC88">
      <w:numFmt w:val="bullet"/>
      <w:lvlText w:val="•"/>
      <w:lvlJc w:val="left"/>
      <w:pPr>
        <w:ind w:left="3127" w:hanging="540"/>
      </w:pPr>
      <w:rPr>
        <w:rFonts w:hint="default"/>
        <w:lang w:val="uk" w:eastAsia="uk" w:bidi="uk"/>
      </w:rPr>
    </w:lvl>
    <w:lvl w:ilvl="4" w:tplc="952A00B2">
      <w:numFmt w:val="bullet"/>
      <w:lvlText w:val="•"/>
      <w:lvlJc w:val="left"/>
      <w:pPr>
        <w:ind w:left="4129" w:hanging="540"/>
      </w:pPr>
      <w:rPr>
        <w:rFonts w:hint="default"/>
        <w:lang w:val="uk" w:eastAsia="uk" w:bidi="uk"/>
      </w:rPr>
    </w:lvl>
    <w:lvl w:ilvl="5" w:tplc="F2F43F10">
      <w:numFmt w:val="bullet"/>
      <w:lvlText w:val="•"/>
      <w:lvlJc w:val="left"/>
      <w:pPr>
        <w:ind w:left="5132" w:hanging="540"/>
      </w:pPr>
      <w:rPr>
        <w:rFonts w:hint="default"/>
        <w:lang w:val="uk" w:eastAsia="uk" w:bidi="uk"/>
      </w:rPr>
    </w:lvl>
    <w:lvl w:ilvl="6" w:tplc="BA480F0A">
      <w:numFmt w:val="bullet"/>
      <w:lvlText w:val="•"/>
      <w:lvlJc w:val="left"/>
      <w:pPr>
        <w:ind w:left="6134" w:hanging="540"/>
      </w:pPr>
      <w:rPr>
        <w:rFonts w:hint="default"/>
        <w:lang w:val="uk" w:eastAsia="uk" w:bidi="uk"/>
      </w:rPr>
    </w:lvl>
    <w:lvl w:ilvl="7" w:tplc="4C98B2F0">
      <w:numFmt w:val="bullet"/>
      <w:lvlText w:val="•"/>
      <w:lvlJc w:val="left"/>
      <w:pPr>
        <w:ind w:left="7137" w:hanging="540"/>
      </w:pPr>
      <w:rPr>
        <w:rFonts w:hint="default"/>
        <w:lang w:val="uk" w:eastAsia="uk" w:bidi="uk"/>
      </w:rPr>
    </w:lvl>
    <w:lvl w:ilvl="8" w:tplc="218E900E">
      <w:numFmt w:val="bullet"/>
      <w:lvlText w:val="•"/>
      <w:lvlJc w:val="left"/>
      <w:pPr>
        <w:ind w:left="8139" w:hanging="540"/>
      </w:pPr>
      <w:rPr>
        <w:rFonts w:hint="default"/>
        <w:lang w:val="uk" w:eastAsia="uk" w:bidi="uk"/>
      </w:rPr>
    </w:lvl>
  </w:abstractNum>
  <w:abstractNum w:abstractNumId="4">
    <w:nsid w:val="2E7E5A18"/>
    <w:multiLevelType w:val="hybridMultilevel"/>
    <w:tmpl w:val="48FC6D34"/>
    <w:lvl w:ilvl="0" w:tplc="020CE65E">
      <w:start w:val="5"/>
      <w:numFmt w:val="decimal"/>
      <w:lvlText w:val="%1."/>
      <w:lvlJc w:val="left"/>
      <w:pPr>
        <w:ind w:left="101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1" w:tplc="57F24884">
      <w:numFmt w:val="bullet"/>
      <w:lvlText w:val="•"/>
      <w:lvlJc w:val="left"/>
      <w:pPr>
        <w:ind w:left="1932" w:hanging="360"/>
      </w:pPr>
      <w:rPr>
        <w:rFonts w:hint="default"/>
        <w:lang w:val="uk" w:eastAsia="uk" w:bidi="uk"/>
      </w:rPr>
    </w:lvl>
    <w:lvl w:ilvl="2" w:tplc="82EAA872">
      <w:numFmt w:val="bullet"/>
      <w:lvlText w:val="•"/>
      <w:lvlJc w:val="left"/>
      <w:pPr>
        <w:ind w:left="2844" w:hanging="360"/>
      </w:pPr>
      <w:rPr>
        <w:rFonts w:hint="default"/>
        <w:lang w:val="uk" w:eastAsia="uk" w:bidi="uk"/>
      </w:rPr>
    </w:lvl>
    <w:lvl w:ilvl="3" w:tplc="9A4A9600">
      <w:numFmt w:val="bullet"/>
      <w:lvlText w:val="•"/>
      <w:lvlJc w:val="left"/>
      <w:pPr>
        <w:ind w:left="3757" w:hanging="360"/>
      </w:pPr>
      <w:rPr>
        <w:rFonts w:hint="default"/>
        <w:lang w:val="uk" w:eastAsia="uk" w:bidi="uk"/>
      </w:rPr>
    </w:lvl>
    <w:lvl w:ilvl="4" w:tplc="FFF4B80A">
      <w:numFmt w:val="bullet"/>
      <w:lvlText w:val="•"/>
      <w:lvlJc w:val="left"/>
      <w:pPr>
        <w:ind w:left="4669" w:hanging="360"/>
      </w:pPr>
      <w:rPr>
        <w:rFonts w:hint="default"/>
        <w:lang w:val="uk" w:eastAsia="uk" w:bidi="uk"/>
      </w:rPr>
    </w:lvl>
    <w:lvl w:ilvl="5" w:tplc="DD5C8D52">
      <w:numFmt w:val="bullet"/>
      <w:lvlText w:val="•"/>
      <w:lvlJc w:val="left"/>
      <w:pPr>
        <w:ind w:left="5582" w:hanging="360"/>
      </w:pPr>
      <w:rPr>
        <w:rFonts w:hint="default"/>
        <w:lang w:val="uk" w:eastAsia="uk" w:bidi="uk"/>
      </w:rPr>
    </w:lvl>
    <w:lvl w:ilvl="6" w:tplc="168EA346">
      <w:numFmt w:val="bullet"/>
      <w:lvlText w:val="•"/>
      <w:lvlJc w:val="left"/>
      <w:pPr>
        <w:ind w:left="6494" w:hanging="360"/>
      </w:pPr>
      <w:rPr>
        <w:rFonts w:hint="default"/>
        <w:lang w:val="uk" w:eastAsia="uk" w:bidi="uk"/>
      </w:rPr>
    </w:lvl>
    <w:lvl w:ilvl="7" w:tplc="385A60A2">
      <w:numFmt w:val="bullet"/>
      <w:lvlText w:val="•"/>
      <w:lvlJc w:val="left"/>
      <w:pPr>
        <w:ind w:left="7407" w:hanging="360"/>
      </w:pPr>
      <w:rPr>
        <w:rFonts w:hint="default"/>
        <w:lang w:val="uk" w:eastAsia="uk" w:bidi="uk"/>
      </w:rPr>
    </w:lvl>
    <w:lvl w:ilvl="8" w:tplc="ACEEA3C4">
      <w:numFmt w:val="bullet"/>
      <w:lvlText w:val="•"/>
      <w:lvlJc w:val="left"/>
      <w:pPr>
        <w:ind w:left="8319" w:hanging="360"/>
      </w:pPr>
      <w:rPr>
        <w:rFonts w:hint="default"/>
        <w:lang w:val="uk" w:eastAsia="uk" w:bidi="uk"/>
      </w:rPr>
    </w:lvl>
  </w:abstractNum>
  <w:abstractNum w:abstractNumId="5">
    <w:nsid w:val="32064554"/>
    <w:multiLevelType w:val="hybridMultilevel"/>
    <w:tmpl w:val="B98E0D82"/>
    <w:lvl w:ilvl="0" w:tplc="8856D70C">
      <w:numFmt w:val="bullet"/>
      <w:lvlText w:val="–"/>
      <w:lvlJc w:val="left"/>
      <w:pPr>
        <w:ind w:left="114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1" w:tplc="74AC7588">
      <w:numFmt w:val="bullet"/>
      <w:lvlText w:val=""/>
      <w:lvlJc w:val="left"/>
      <w:pPr>
        <w:ind w:left="113" w:hanging="490"/>
      </w:pPr>
      <w:rPr>
        <w:rFonts w:ascii="Symbol" w:eastAsia="Symbol" w:hAnsi="Symbol" w:cs="Symbol" w:hint="default"/>
        <w:w w:val="99"/>
        <w:sz w:val="28"/>
        <w:szCs w:val="28"/>
        <w:lang w:val="uk" w:eastAsia="uk" w:bidi="uk"/>
      </w:rPr>
    </w:lvl>
    <w:lvl w:ilvl="2" w:tplc="71FEA7F8">
      <w:numFmt w:val="bullet"/>
      <w:lvlText w:val="•"/>
      <w:lvlJc w:val="left"/>
      <w:pPr>
        <w:ind w:left="2124" w:hanging="490"/>
      </w:pPr>
      <w:rPr>
        <w:rFonts w:hint="default"/>
        <w:lang w:val="uk" w:eastAsia="uk" w:bidi="uk"/>
      </w:rPr>
    </w:lvl>
    <w:lvl w:ilvl="3" w:tplc="5A8E693E">
      <w:numFmt w:val="bullet"/>
      <w:lvlText w:val="•"/>
      <w:lvlJc w:val="left"/>
      <w:pPr>
        <w:ind w:left="3127" w:hanging="490"/>
      </w:pPr>
      <w:rPr>
        <w:rFonts w:hint="default"/>
        <w:lang w:val="uk" w:eastAsia="uk" w:bidi="uk"/>
      </w:rPr>
    </w:lvl>
    <w:lvl w:ilvl="4" w:tplc="08063D30">
      <w:numFmt w:val="bullet"/>
      <w:lvlText w:val="•"/>
      <w:lvlJc w:val="left"/>
      <w:pPr>
        <w:ind w:left="4129" w:hanging="490"/>
      </w:pPr>
      <w:rPr>
        <w:rFonts w:hint="default"/>
        <w:lang w:val="uk" w:eastAsia="uk" w:bidi="uk"/>
      </w:rPr>
    </w:lvl>
    <w:lvl w:ilvl="5" w:tplc="CDA60940">
      <w:numFmt w:val="bullet"/>
      <w:lvlText w:val="•"/>
      <w:lvlJc w:val="left"/>
      <w:pPr>
        <w:ind w:left="5132" w:hanging="490"/>
      </w:pPr>
      <w:rPr>
        <w:rFonts w:hint="default"/>
        <w:lang w:val="uk" w:eastAsia="uk" w:bidi="uk"/>
      </w:rPr>
    </w:lvl>
    <w:lvl w:ilvl="6" w:tplc="266A231A">
      <w:numFmt w:val="bullet"/>
      <w:lvlText w:val="•"/>
      <w:lvlJc w:val="left"/>
      <w:pPr>
        <w:ind w:left="6134" w:hanging="490"/>
      </w:pPr>
      <w:rPr>
        <w:rFonts w:hint="default"/>
        <w:lang w:val="uk" w:eastAsia="uk" w:bidi="uk"/>
      </w:rPr>
    </w:lvl>
    <w:lvl w:ilvl="7" w:tplc="0DB2E0D8">
      <w:numFmt w:val="bullet"/>
      <w:lvlText w:val="•"/>
      <w:lvlJc w:val="left"/>
      <w:pPr>
        <w:ind w:left="7137" w:hanging="490"/>
      </w:pPr>
      <w:rPr>
        <w:rFonts w:hint="default"/>
        <w:lang w:val="uk" w:eastAsia="uk" w:bidi="uk"/>
      </w:rPr>
    </w:lvl>
    <w:lvl w:ilvl="8" w:tplc="4E940D4A">
      <w:numFmt w:val="bullet"/>
      <w:lvlText w:val="•"/>
      <w:lvlJc w:val="left"/>
      <w:pPr>
        <w:ind w:left="8139" w:hanging="490"/>
      </w:pPr>
      <w:rPr>
        <w:rFonts w:hint="default"/>
        <w:lang w:val="uk" w:eastAsia="uk" w:bidi="uk"/>
      </w:rPr>
    </w:lvl>
  </w:abstractNum>
  <w:abstractNum w:abstractNumId="6">
    <w:nsid w:val="3999612D"/>
    <w:multiLevelType w:val="hybridMultilevel"/>
    <w:tmpl w:val="73C820B0"/>
    <w:lvl w:ilvl="0" w:tplc="6FDA8826">
      <w:numFmt w:val="bullet"/>
      <w:lvlText w:val="•"/>
      <w:lvlJc w:val="left"/>
      <w:pPr>
        <w:ind w:left="473" w:hanging="2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1" w:tplc="7ECAA728">
      <w:numFmt w:val="bullet"/>
      <w:lvlText w:val=""/>
      <w:lvlJc w:val="left"/>
      <w:pPr>
        <w:ind w:left="113" w:hanging="420"/>
      </w:pPr>
      <w:rPr>
        <w:rFonts w:ascii="Symbol" w:eastAsia="Symbol" w:hAnsi="Symbol" w:cs="Symbol" w:hint="default"/>
        <w:w w:val="99"/>
        <w:sz w:val="28"/>
        <w:szCs w:val="28"/>
        <w:lang w:val="uk" w:eastAsia="uk" w:bidi="uk"/>
      </w:rPr>
    </w:lvl>
    <w:lvl w:ilvl="2" w:tplc="5C803650">
      <w:numFmt w:val="bullet"/>
      <w:lvlText w:val="•"/>
      <w:lvlJc w:val="left"/>
      <w:pPr>
        <w:ind w:left="1553" w:hanging="420"/>
      </w:pPr>
      <w:rPr>
        <w:rFonts w:hint="default"/>
        <w:lang w:val="uk" w:eastAsia="uk" w:bidi="uk"/>
      </w:rPr>
    </w:lvl>
    <w:lvl w:ilvl="3" w:tplc="F6E0915E">
      <w:numFmt w:val="bullet"/>
      <w:lvlText w:val="•"/>
      <w:lvlJc w:val="left"/>
      <w:pPr>
        <w:ind w:left="2627" w:hanging="420"/>
      </w:pPr>
      <w:rPr>
        <w:rFonts w:hint="default"/>
        <w:lang w:val="uk" w:eastAsia="uk" w:bidi="uk"/>
      </w:rPr>
    </w:lvl>
    <w:lvl w:ilvl="4" w:tplc="5D782022">
      <w:numFmt w:val="bullet"/>
      <w:lvlText w:val="•"/>
      <w:lvlJc w:val="left"/>
      <w:pPr>
        <w:ind w:left="3701" w:hanging="420"/>
      </w:pPr>
      <w:rPr>
        <w:rFonts w:hint="default"/>
        <w:lang w:val="uk" w:eastAsia="uk" w:bidi="uk"/>
      </w:rPr>
    </w:lvl>
    <w:lvl w:ilvl="5" w:tplc="378A224C">
      <w:numFmt w:val="bullet"/>
      <w:lvlText w:val="•"/>
      <w:lvlJc w:val="left"/>
      <w:pPr>
        <w:ind w:left="4775" w:hanging="420"/>
      </w:pPr>
      <w:rPr>
        <w:rFonts w:hint="default"/>
        <w:lang w:val="uk" w:eastAsia="uk" w:bidi="uk"/>
      </w:rPr>
    </w:lvl>
    <w:lvl w:ilvl="6" w:tplc="13C841AE">
      <w:numFmt w:val="bullet"/>
      <w:lvlText w:val="•"/>
      <w:lvlJc w:val="left"/>
      <w:pPr>
        <w:ind w:left="5849" w:hanging="420"/>
      </w:pPr>
      <w:rPr>
        <w:rFonts w:hint="default"/>
        <w:lang w:val="uk" w:eastAsia="uk" w:bidi="uk"/>
      </w:rPr>
    </w:lvl>
    <w:lvl w:ilvl="7" w:tplc="3F9C9B04">
      <w:numFmt w:val="bullet"/>
      <w:lvlText w:val="•"/>
      <w:lvlJc w:val="left"/>
      <w:pPr>
        <w:ind w:left="6922" w:hanging="420"/>
      </w:pPr>
      <w:rPr>
        <w:rFonts w:hint="default"/>
        <w:lang w:val="uk" w:eastAsia="uk" w:bidi="uk"/>
      </w:rPr>
    </w:lvl>
    <w:lvl w:ilvl="8" w:tplc="7D90A5C0">
      <w:numFmt w:val="bullet"/>
      <w:lvlText w:val="•"/>
      <w:lvlJc w:val="left"/>
      <w:pPr>
        <w:ind w:left="7996" w:hanging="420"/>
      </w:pPr>
      <w:rPr>
        <w:rFonts w:hint="default"/>
        <w:lang w:val="uk" w:eastAsia="uk" w:bidi="uk"/>
      </w:rPr>
    </w:lvl>
  </w:abstractNum>
  <w:abstractNum w:abstractNumId="7">
    <w:nsid w:val="400E23ED"/>
    <w:multiLevelType w:val="hybridMultilevel"/>
    <w:tmpl w:val="E1F046B0"/>
    <w:lvl w:ilvl="0" w:tplc="321A73F6">
      <w:start w:val="1"/>
      <w:numFmt w:val="decimal"/>
      <w:lvlText w:val="%1."/>
      <w:lvlJc w:val="left"/>
      <w:pPr>
        <w:ind w:left="1014" w:hanging="54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" w:eastAsia="uk" w:bidi="uk"/>
      </w:rPr>
    </w:lvl>
    <w:lvl w:ilvl="1" w:tplc="08865E04">
      <w:start w:val="1"/>
      <w:numFmt w:val="decimal"/>
      <w:lvlText w:val="%2."/>
      <w:lvlJc w:val="left"/>
      <w:pPr>
        <w:ind w:left="113" w:hanging="35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" w:eastAsia="uk" w:bidi="uk"/>
      </w:rPr>
    </w:lvl>
    <w:lvl w:ilvl="2" w:tplc="4D9CD0E4">
      <w:numFmt w:val="bullet"/>
      <w:lvlText w:val="•"/>
      <w:lvlJc w:val="left"/>
      <w:pPr>
        <w:ind w:left="2033" w:hanging="350"/>
      </w:pPr>
      <w:rPr>
        <w:rFonts w:hint="default"/>
        <w:lang w:val="uk" w:eastAsia="uk" w:bidi="uk"/>
      </w:rPr>
    </w:lvl>
    <w:lvl w:ilvl="3" w:tplc="6088A22E">
      <w:numFmt w:val="bullet"/>
      <w:lvlText w:val="•"/>
      <w:lvlJc w:val="left"/>
      <w:pPr>
        <w:ind w:left="3047" w:hanging="350"/>
      </w:pPr>
      <w:rPr>
        <w:rFonts w:hint="default"/>
        <w:lang w:val="uk" w:eastAsia="uk" w:bidi="uk"/>
      </w:rPr>
    </w:lvl>
    <w:lvl w:ilvl="4" w:tplc="6C78B37A">
      <w:numFmt w:val="bullet"/>
      <w:lvlText w:val="•"/>
      <w:lvlJc w:val="left"/>
      <w:pPr>
        <w:ind w:left="4061" w:hanging="350"/>
      </w:pPr>
      <w:rPr>
        <w:rFonts w:hint="default"/>
        <w:lang w:val="uk" w:eastAsia="uk" w:bidi="uk"/>
      </w:rPr>
    </w:lvl>
    <w:lvl w:ilvl="5" w:tplc="E162F578">
      <w:numFmt w:val="bullet"/>
      <w:lvlText w:val="•"/>
      <w:lvlJc w:val="left"/>
      <w:pPr>
        <w:ind w:left="5075" w:hanging="350"/>
      </w:pPr>
      <w:rPr>
        <w:rFonts w:hint="default"/>
        <w:lang w:val="uk" w:eastAsia="uk" w:bidi="uk"/>
      </w:rPr>
    </w:lvl>
    <w:lvl w:ilvl="6" w:tplc="9732DE7A">
      <w:numFmt w:val="bullet"/>
      <w:lvlText w:val="•"/>
      <w:lvlJc w:val="left"/>
      <w:pPr>
        <w:ind w:left="6089" w:hanging="350"/>
      </w:pPr>
      <w:rPr>
        <w:rFonts w:hint="default"/>
        <w:lang w:val="uk" w:eastAsia="uk" w:bidi="uk"/>
      </w:rPr>
    </w:lvl>
    <w:lvl w:ilvl="7" w:tplc="A144521C">
      <w:numFmt w:val="bullet"/>
      <w:lvlText w:val="•"/>
      <w:lvlJc w:val="left"/>
      <w:pPr>
        <w:ind w:left="7102" w:hanging="350"/>
      </w:pPr>
      <w:rPr>
        <w:rFonts w:hint="default"/>
        <w:lang w:val="uk" w:eastAsia="uk" w:bidi="uk"/>
      </w:rPr>
    </w:lvl>
    <w:lvl w:ilvl="8" w:tplc="73947CA2">
      <w:numFmt w:val="bullet"/>
      <w:lvlText w:val="•"/>
      <w:lvlJc w:val="left"/>
      <w:pPr>
        <w:ind w:left="8116" w:hanging="350"/>
      </w:pPr>
      <w:rPr>
        <w:rFonts w:hint="default"/>
        <w:lang w:val="uk" w:eastAsia="uk" w:bidi="uk"/>
      </w:rPr>
    </w:lvl>
  </w:abstractNum>
  <w:abstractNum w:abstractNumId="8">
    <w:nsid w:val="41EB26FF"/>
    <w:multiLevelType w:val="hybridMultilevel"/>
    <w:tmpl w:val="88F825F0"/>
    <w:lvl w:ilvl="0" w:tplc="B1B6FF88">
      <w:start w:val="2"/>
      <w:numFmt w:val="decimal"/>
      <w:lvlText w:val="%1."/>
      <w:lvlJc w:val="left"/>
      <w:pPr>
        <w:ind w:left="114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" w:eastAsia="uk" w:bidi="uk"/>
      </w:rPr>
    </w:lvl>
    <w:lvl w:ilvl="1" w:tplc="CF744944">
      <w:numFmt w:val="bullet"/>
      <w:lvlText w:val=""/>
      <w:lvlJc w:val="left"/>
      <w:pPr>
        <w:ind w:left="1554" w:hanging="360"/>
      </w:pPr>
      <w:rPr>
        <w:rFonts w:ascii="Symbol" w:eastAsia="Symbol" w:hAnsi="Symbol" w:cs="Symbol" w:hint="default"/>
        <w:b/>
        <w:bCs/>
        <w:w w:val="99"/>
        <w:sz w:val="28"/>
        <w:szCs w:val="28"/>
        <w:lang w:val="uk" w:eastAsia="uk" w:bidi="uk"/>
      </w:rPr>
    </w:lvl>
    <w:lvl w:ilvl="2" w:tplc="29586D70">
      <w:numFmt w:val="bullet"/>
      <w:lvlText w:val="•"/>
      <w:lvlJc w:val="left"/>
      <w:pPr>
        <w:ind w:left="2513" w:hanging="360"/>
      </w:pPr>
      <w:rPr>
        <w:rFonts w:hint="default"/>
        <w:lang w:val="uk" w:eastAsia="uk" w:bidi="uk"/>
      </w:rPr>
    </w:lvl>
    <w:lvl w:ilvl="3" w:tplc="E84E8684">
      <w:numFmt w:val="bullet"/>
      <w:lvlText w:val="•"/>
      <w:lvlJc w:val="left"/>
      <w:pPr>
        <w:ind w:left="3467" w:hanging="360"/>
      </w:pPr>
      <w:rPr>
        <w:rFonts w:hint="default"/>
        <w:lang w:val="uk" w:eastAsia="uk" w:bidi="uk"/>
      </w:rPr>
    </w:lvl>
    <w:lvl w:ilvl="4" w:tplc="042EB5E6">
      <w:numFmt w:val="bullet"/>
      <w:lvlText w:val="•"/>
      <w:lvlJc w:val="left"/>
      <w:pPr>
        <w:ind w:left="4421" w:hanging="360"/>
      </w:pPr>
      <w:rPr>
        <w:rFonts w:hint="default"/>
        <w:lang w:val="uk" w:eastAsia="uk" w:bidi="uk"/>
      </w:rPr>
    </w:lvl>
    <w:lvl w:ilvl="5" w:tplc="A8AEA02C">
      <w:numFmt w:val="bullet"/>
      <w:lvlText w:val="•"/>
      <w:lvlJc w:val="left"/>
      <w:pPr>
        <w:ind w:left="5375" w:hanging="360"/>
      </w:pPr>
      <w:rPr>
        <w:rFonts w:hint="default"/>
        <w:lang w:val="uk" w:eastAsia="uk" w:bidi="uk"/>
      </w:rPr>
    </w:lvl>
    <w:lvl w:ilvl="6" w:tplc="37D8DCCE">
      <w:numFmt w:val="bullet"/>
      <w:lvlText w:val="•"/>
      <w:lvlJc w:val="left"/>
      <w:pPr>
        <w:ind w:left="6329" w:hanging="360"/>
      </w:pPr>
      <w:rPr>
        <w:rFonts w:hint="default"/>
        <w:lang w:val="uk" w:eastAsia="uk" w:bidi="uk"/>
      </w:rPr>
    </w:lvl>
    <w:lvl w:ilvl="7" w:tplc="7DE05F78">
      <w:numFmt w:val="bullet"/>
      <w:lvlText w:val="•"/>
      <w:lvlJc w:val="left"/>
      <w:pPr>
        <w:ind w:left="7282" w:hanging="360"/>
      </w:pPr>
      <w:rPr>
        <w:rFonts w:hint="default"/>
        <w:lang w:val="uk" w:eastAsia="uk" w:bidi="uk"/>
      </w:rPr>
    </w:lvl>
    <w:lvl w:ilvl="8" w:tplc="064AAE08">
      <w:numFmt w:val="bullet"/>
      <w:lvlText w:val="•"/>
      <w:lvlJc w:val="left"/>
      <w:pPr>
        <w:ind w:left="8236" w:hanging="360"/>
      </w:pPr>
      <w:rPr>
        <w:rFonts w:hint="default"/>
        <w:lang w:val="uk" w:eastAsia="uk" w:bidi="uk"/>
      </w:rPr>
    </w:lvl>
  </w:abstractNum>
  <w:abstractNum w:abstractNumId="9">
    <w:nsid w:val="5C2F4E21"/>
    <w:multiLevelType w:val="hybridMultilevel"/>
    <w:tmpl w:val="17963CB4"/>
    <w:lvl w:ilvl="0" w:tplc="5778F7D2">
      <w:start w:val="11"/>
      <w:numFmt w:val="decimal"/>
      <w:lvlText w:val="%1."/>
      <w:lvlJc w:val="left"/>
      <w:pPr>
        <w:ind w:left="1083" w:hanging="43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1" w:tplc="C944D25C">
      <w:numFmt w:val="bullet"/>
      <w:lvlText w:val="•"/>
      <w:lvlJc w:val="left"/>
      <w:pPr>
        <w:ind w:left="1986" w:hanging="430"/>
      </w:pPr>
      <w:rPr>
        <w:rFonts w:hint="default"/>
        <w:lang w:val="uk" w:eastAsia="uk" w:bidi="uk"/>
      </w:rPr>
    </w:lvl>
    <w:lvl w:ilvl="2" w:tplc="B44669AE">
      <w:numFmt w:val="bullet"/>
      <w:lvlText w:val="•"/>
      <w:lvlJc w:val="left"/>
      <w:pPr>
        <w:ind w:left="2892" w:hanging="430"/>
      </w:pPr>
      <w:rPr>
        <w:rFonts w:hint="default"/>
        <w:lang w:val="uk" w:eastAsia="uk" w:bidi="uk"/>
      </w:rPr>
    </w:lvl>
    <w:lvl w:ilvl="3" w:tplc="D8EEAEC2">
      <w:numFmt w:val="bullet"/>
      <w:lvlText w:val="•"/>
      <w:lvlJc w:val="left"/>
      <w:pPr>
        <w:ind w:left="3799" w:hanging="430"/>
      </w:pPr>
      <w:rPr>
        <w:rFonts w:hint="default"/>
        <w:lang w:val="uk" w:eastAsia="uk" w:bidi="uk"/>
      </w:rPr>
    </w:lvl>
    <w:lvl w:ilvl="4" w:tplc="E94249B2">
      <w:numFmt w:val="bullet"/>
      <w:lvlText w:val="•"/>
      <w:lvlJc w:val="left"/>
      <w:pPr>
        <w:ind w:left="4705" w:hanging="430"/>
      </w:pPr>
      <w:rPr>
        <w:rFonts w:hint="default"/>
        <w:lang w:val="uk" w:eastAsia="uk" w:bidi="uk"/>
      </w:rPr>
    </w:lvl>
    <w:lvl w:ilvl="5" w:tplc="B6AA2466">
      <w:numFmt w:val="bullet"/>
      <w:lvlText w:val="•"/>
      <w:lvlJc w:val="left"/>
      <w:pPr>
        <w:ind w:left="5612" w:hanging="430"/>
      </w:pPr>
      <w:rPr>
        <w:rFonts w:hint="default"/>
        <w:lang w:val="uk" w:eastAsia="uk" w:bidi="uk"/>
      </w:rPr>
    </w:lvl>
    <w:lvl w:ilvl="6" w:tplc="C05E6238">
      <w:numFmt w:val="bullet"/>
      <w:lvlText w:val="•"/>
      <w:lvlJc w:val="left"/>
      <w:pPr>
        <w:ind w:left="6518" w:hanging="430"/>
      </w:pPr>
      <w:rPr>
        <w:rFonts w:hint="default"/>
        <w:lang w:val="uk" w:eastAsia="uk" w:bidi="uk"/>
      </w:rPr>
    </w:lvl>
    <w:lvl w:ilvl="7" w:tplc="75305628">
      <w:numFmt w:val="bullet"/>
      <w:lvlText w:val="•"/>
      <w:lvlJc w:val="left"/>
      <w:pPr>
        <w:ind w:left="7425" w:hanging="430"/>
      </w:pPr>
      <w:rPr>
        <w:rFonts w:hint="default"/>
        <w:lang w:val="uk" w:eastAsia="uk" w:bidi="uk"/>
      </w:rPr>
    </w:lvl>
    <w:lvl w:ilvl="8" w:tplc="C50022C0">
      <w:numFmt w:val="bullet"/>
      <w:lvlText w:val="•"/>
      <w:lvlJc w:val="left"/>
      <w:pPr>
        <w:ind w:left="8331" w:hanging="430"/>
      </w:pPr>
      <w:rPr>
        <w:rFonts w:hint="default"/>
        <w:lang w:val="uk" w:eastAsia="uk" w:bidi="uk"/>
      </w:rPr>
    </w:lvl>
  </w:abstractNum>
  <w:abstractNum w:abstractNumId="10">
    <w:nsid w:val="5EEA7A6E"/>
    <w:multiLevelType w:val="hybridMultilevel"/>
    <w:tmpl w:val="312CBC84"/>
    <w:lvl w:ilvl="0" w:tplc="A732978A">
      <w:numFmt w:val="bullet"/>
      <w:lvlText w:val=""/>
      <w:lvlJc w:val="left"/>
      <w:pPr>
        <w:ind w:left="113" w:hanging="360"/>
      </w:pPr>
      <w:rPr>
        <w:rFonts w:ascii="Symbol" w:eastAsia="Symbol" w:hAnsi="Symbol" w:cs="Symbol" w:hint="default"/>
        <w:w w:val="99"/>
        <w:sz w:val="28"/>
        <w:szCs w:val="28"/>
        <w:lang w:val="uk" w:eastAsia="uk" w:bidi="uk"/>
      </w:rPr>
    </w:lvl>
    <w:lvl w:ilvl="1" w:tplc="2B14EEA4">
      <w:numFmt w:val="bullet"/>
      <w:lvlText w:val="•"/>
      <w:lvlJc w:val="left"/>
      <w:pPr>
        <w:ind w:left="1122" w:hanging="360"/>
      </w:pPr>
      <w:rPr>
        <w:rFonts w:hint="default"/>
        <w:lang w:val="uk" w:eastAsia="uk" w:bidi="uk"/>
      </w:rPr>
    </w:lvl>
    <w:lvl w:ilvl="2" w:tplc="B352BF98">
      <w:numFmt w:val="bullet"/>
      <w:lvlText w:val="•"/>
      <w:lvlJc w:val="left"/>
      <w:pPr>
        <w:ind w:left="2124" w:hanging="360"/>
      </w:pPr>
      <w:rPr>
        <w:rFonts w:hint="default"/>
        <w:lang w:val="uk" w:eastAsia="uk" w:bidi="uk"/>
      </w:rPr>
    </w:lvl>
    <w:lvl w:ilvl="3" w:tplc="AF4CA48C">
      <w:numFmt w:val="bullet"/>
      <w:lvlText w:val="•"/>
      <w:lvlJc w:val="left"/>
      <w:pPr>
        <w:ind w:left="3127" w:hanging="360"/>
      </w:pPr>
      <w:rPr>
        <w:rFonts w:hint="default"/>
        <w:lang w:val="uk" w:eastAsia="uk" w:bidi="uk"/>
      </w:rPr>
    </w:lvl>
    <w:lvl w:ilvl="4" w:tplc="349CB8D6">
      <w:numFmt w:val="bullet"/>
      <w:lvlText w:val="•"/>
      <w:lvlJc w:val="left"/>
      <w:pPr>
        <w:ind w:left="4129" w:hanging="360"/>
      </w:pPr>
      <w:rPr>
        <w:rFonts w:hint="default"/>
        <w:lang w:val="uk" w:eastAsia="uk" w:bidi="uk"/>
      </w:rPr>
    </w:lvl>
    <w:lvl w:ilvl="5" w:tplc="8AAC8A34">
      <w:numFmt w:val="bullet"/>
      <w:lvlText w:val="•"/>
      <w:lvlJc w:val="left"/>
      <w:pPr>
        <w:ind w:left="5132" w:hanging="360"/>
      </w:pPr>
      <w:rPr>
        <w:rFonts w:hint="default"/>
        <w:lang w:val="uk" w:eastAsia="uk" w:bidi="uk"/>
      </w:rPr>
    </w:lvl>
    <w:lvl w:ilvl="6" w:tplc="74127C24">
      <w:numFmt w:val="bullet"/>
      <w:lvlText w:val="•"/>
      <w:lvlJc w:val="left"/>
      <w:pPr>
        <w:ind w:left="6134" w:hanging="360"/>
      </w:pPr>
      <w:rPr>
        <w:rFonts w:hint="default"/>
        <w:lang w:val="uk" w:eastAsia="uk" w:bidi="uk"/>
      </w:rPr>
    </w:lvl>
    <w:lvl w:ilvl="7" w:tplc="D538555A">
      <w:numFmt w:val="bullet"/>
      <w:lvlText w:val="•"/>
      <w:lvlJc w:val="left"/>
      <w:pPr>
        <w:ind w:left="7137" w:hanging="360"/>
      </w:pPr>
      <w:rPr>
        <w:rFonts w:hint="default"/>
        <w:lang w:val="uk" w:eastAsia="uk" w:bidi="uk"/>
      </w:rPr>
    </w:lvl>
    <w:lvl w:ilvl="8" w:tplc="DAC07B88">
      <w:numFmt w:val="bullet"/>
      <w:lvlText w:val="•"/>
      <w:lvlJc w:val="left"/>
      <w:pPr>
        <w:ind w:left="8139" w:hanging="360"/>
      </w:pPr>
      <w:rPr>
        <w:rFonts w:hint="default"/>
        <w:lang w:val="uk" w:eastAsia="uk" w:bidi="uk"/>
      </w:rPr>
    </w:lvl>
  </w:abstractNum>
  <w:abstractNum w:abstractNumId="11">
    <w:nsid w:val="670D2CEE"/>
    <w:multiLevelType w:val="hybridMultilevel"/>
    <w:tmpl w:val="D2B03C94"/>
    <w:lvl w:ilvl="0" w:tplc="5A96A4BE">
      <w:start w:val="1"/>
      <w:numFmt w:val="decimal"/>
      <w:lvlText w:val="%1."/>
      <w:lvlJc w:val="left"/>
      <w:pPr>
        <w:ind w:left="1014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1" w:tplc="99FE2A7E">
      <w:numFmt w:val="bullet"/>
      <w:lvlText w:val="•"/>
      <w:lvlJc w:val="left"/>
      <w:pPr>
        <w:ind w:left="1932" w:hanging="360"/>
      </w:pPr>
      <w:rPr>
        <w:rFonts w:hint="default"/>
        <w:lang w:val="uk" w:eastAsia="uk" w:bidi="uk"/>
      </w:rPr>
    </w:lvl>
    <w:lvl w:ilvl="2" w:tplc="A5E82E58">
      <w:numFmt w:val="bullet"/>
      <w:lvlText w:val="•"/>
      <w:lvlJc w:val="left"/>
      <w:pPr>
        <w:ind w:left="2844" w:hanging="360"/>
      </w:pPr>
      <w:rPr>
        <w:rFonts w:hint="default"/>
        <w:lang w:val="uk" w:eastAsia="uk" w:bidi="uk"/>
      </w:rPr>
    </w:lvl>
    <w:lvl w:ilvl="3" w:tplc="667C3D7E">
      <w:numFmt w:val="bullet"/>
      <w:lvlText w:val="•"/>
      <w:lvlJc w:val="left"/>
      <w:pPr>
        <w:ind w:left="3757" w:hanging="360"/>
      </w:pPr>
      <w:rPr>
        <w:rFonts w:hint="default"/>
        <w:lang w:val="uk" w:eastAsia="uk" w:bidi="uk"/>
      </w:rPr>
    </w:lvl>
    <w:lvl w:ilvl="4" w:tplc="54107602">
      <w:numFmt w:val="bullet"/>
      <w:lvlText w:val="•"/>
      <w:lvlJc w:val="left"/>
      <w:pPr>
        <w:ind w:left="4669" w:hanging="360"/>
      </w:pPr>
      <w:rPr>
        <w:rFonts w:hint="default"/>
        <w:lang w:val="uk" w:eastAsia="uk" w:bidi="uk"/>
      </w:rPr>
    </w:lvl>
    <w:lvl w:ilvl="5" w:tplc="CAD01AC2">
      <w:numFmt w:val="bullet"/>
      <w:lvlText w:val="•"/>
      <w:lvlJc w:val="left"/>
      <w:pPr>
        <w:ind w:left="5582" w:hanging="360"/>
      </w:pPr>
      <w:rPr>
        <w:rFonts w:hint="default"/>
        <w:lang w:val="uk" w:eastAsia="uk" w:bidi="uk"/>
      </w:rPr>
    </w:lvl>
    <w:lvl w:ilvl="6" w:tplc="D1AE7566">
      <w:numFmt w:val="bullet"/>
      <w:lvlText w:val="•"/>
      <w:lvlJc w:val="left"/>
      <w:pPr>
        <w:ind w:left="6494" w:hanging="360"/>
      </w:pPr>
      <w:rPr>
        <w:rFonts w:hint="default"/>
        <w:lang w:val="uk" w:eastAsia="uk" w:bidi="uk"/>
      </w:rPr>
    </w:lvl>
    <w:lvl w:ilvl="7" w:tplc="33FA79BA">
      <w:numFmt w:val="bullet"/>
      <w:lvlText w:val="•"/>
      <w:lvlJc w:val="left"/>
      <w:pPr>
        <w:ind w:left="7407" w:hanging="360"/>
      </w:pPr>
      <w:rPr>
        <w:rFonts w:hint="default"/>
        <w:lang w:val="uk" w:eastAsia="uk" w:bidi="uk"/>
      </w:rPr>
    </w:lvl>
    <w:lvl w:ilvl="8" w:tplc="323A3DA8">
      <w:numFmt w:val="bullet"/>
      <w:lvlText w:val="•"/>
      <w:lvlJc w:val="left"/>
      <w:pPr>
        <w:ind w:left="8319" w:hanging="360"/>
      </w:pPr>
      <w:rPr>
        <w:rFonts w:hint="default"/>
        <w:lang w:val="uk" w:eastAsia="uk" w:bidi="uk"/>
      </w:rPr>
    </w:lvl>
  </w:abstractNum>
  <w:abstractNum w:abstractNumId="12">
    <w:nsid w:val="6D1804D4"/>
    <w:multiLevelType w:val="hybridMultilevel"/>
    <w:tmpl w:val="E12C14B0"/>
    <w:lvl w:ilvl="0" w:tplc="025CFCAA">
      <w:start w:val="3"/>
      <w:numFmt w:val="decimal"/>
      <w:lvlText w:val="%1."/>
      <w:lvlJc w:val="left"/>
      <w:pPr>
        <w:ind w:left="114" w:hanging="30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" w:eastAsia="uk" w:bidi="uk"/>
      </w:rPr>
    </w:lvl>
    <w:lvl w:ilvl="1" w:tplc="AE36BA50">
      <w:numFmt w:val="bullet"/>
      <w:lvlText w:val=""/>
      <w:lvlJc w:val="left"/>
      <w:pPr>
        <w:ind w:left="112" w:hanging="360"/>
      </w:pPr>
      <w:rPr>
        <w:rFonts w:ascii="Symbol" w:eastAsia="Symbol" w:hAnsi="Symbol" w:cs="Symbol" w:hint="default"/>
        <w:w w:val="99"/>
        <w:sz w:val="28"/>
        <w:szCs w:val="28"/>
        <w:lang w:val="uk" w:eastAsia="uk" w:bidi="uk"/>
      </w:rPr>
    </w:lvl>
    <w:lvl w:ilvl="2" w:tplc="14A45FBC">
      <w:numFmt w:val="bullet"/>
      <w:lvlText w:val="•"/>
      <w:lvlJc w:val="left"/>
      <w:pPr>
        <w:ind w:left="2124" w:hanging="360"/>
      </w:pPr>
      <w:rPr>
        <w:rFonts w:hint="default"/>
        <w:lang w:val="uk" w:eastAsia="uk" w:bidi="uk"/>
      </w:rPr>
    </w:lvl>
    <w:lvl w:ilvl="3" w:tplc="4C523C04">
      <w:numFmt w:val="bullet"/>
      <w:lvlText w:val="•"/>
      <w:lvlJc w:val="left"/>
      <w:pPr>
        <w:ind w:left="3127" w:hanging="360"/>
      </w:pPr>
      <w:rPr>
        <w:rFonts w:hint="default"/>
        <w:lang w:val="uk" w:eastAsia="uk" w:bidi="uk"/>
      </w:rPr>
    </w:lvl>
    <w:lvl w:ilvl="4" w:tplc="C220EB24">
      <w:numFmt w:val="bullet"/>
      <w:lvlText w:val="•"/>
      <w:lvlJc w:val="left"/>
      <w:pPr>
        <w:ind w:left="4129" w:hanging="360"/>
      </w:pPr>
      <w:rPr>
        <w:rFonts w:hint="default"/>
        <w:lang w:val="uk" w:eastAsia="uk" w:bidi="uk"/>
      </w:rPr>
    </w:lvl>
    <w:lvl w:ilvl="5" w:tplc="6CAEEE3E">
      <w:numFmt w:val="bullet"/>
      <w:lvlText w:val="•"/>
      <w:lvlJc w:val="left"/>
      <w:pPr>
        <w:ind w:left="5132" w:hanging="360"/>
      </w:pPr>
      <w:rPr>
        <w:rFonts w:hint="default"/>
        <w:lang w:val="uk" w:eastAsia="uk" w:bidi="uk"/>
      </w:rPr>
    </w:lvl>
    <w:lvl w:ilvl="6" w:tplc="6518BC04">
      <w:numFmt w:val="bullet"/>
      <w:lvlText w:val="•"/>
      <w:lvlJc w:val="left"/>
      <w:pPr>
        <w:ind w:left="6134" w:hanging="360"/>
      </w:pPr>
      <w:rPr>
        <w:rFonts w:hint="default"/>
        <w:lang w:val="uk" w:eastAsia="uk" w:bidi="uk"/>
      </w:rPr>
    </w:lvl>
    <w:lvl w:ilvl="7" w:tplc="59B01E88">
      <w:numFmt w:val="bullet"/>
      <w:lvlText w:val="•"/>
      <w:lvlJc w:val="left"/>
      <w:pPr>
        <w:ind w:left="7137" w:hanging="360"/>
      </w:pPr>
      <w:rPr>
        <w:rFonts w:hint="default"/>
        <w:lang w:val="uk" w:eastAsia="uk" w:bidi="uk"/>
      </w:rPr>
    </w:lvl>
    <w:lvl w:ilvl="8" w:tplc="A300A56E">
      <w:numFmt w:val="bullet"/>
      <w:lvlText w:val="•"/>
      <w:lvlJc w:val="left"/>
      <w:pPr>
        <w:ind w:left="8139" w:hanging="360"/>
      </w:pPr>
      <w:rPr>
        <w:rFonts w:hint="default"/>
        <w:lang w:val="uk" w:eastAsia="uk" w:bidi="uk"/>
      </w:rPr>
    </w:lvl>
  </w:abstractNum>
  <w:abstractNum w:abstractNumId="13">
    <w:nsid w:val="6F124F8E"/>
    <w:multiLevelType w:val="multilevel"/>
    <w:tmpl w:val="590A7202"/>
    <w:lvl w:ilvl="0">
      <w:start w:val="1"/>
      <w:numFmt w:val="decimal"/>
      <w:lvlText w:val="%1."/>
      <w:lvlJc w:val="left"/>
      <w:pPr>
        <w:ind w:left="1014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" w:eastAsia="uk" w:bidi="uk"/>
      </w:rPr>
    </w:lvl>
    <w:lvl w:ilvl="1">
      <w:start w:val="1"/>
      <w:numFmt w:val="decimal"/>
      <w:lvlText w:val="%1.%2."/>
      <w:lvlJc w:val="left"/>
      <w:pPr>
        <w:ind w:left="1553" w:hanging="5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2">
      <w:numFmt w:val="bullet"/>
      <w:lvlText w:val="•"/>
      <w:lvlJc w:val="left"/>
      <w:pPr>
        <w:ind w:left="2513" w:hanging="540"/>
      </w:pPr>
      <w:rPr>
        <w:rFonts w:hint="default"/>
        <w:lang w:val="uk" w:eastAsia="uk" w:bidi="uk"/>
      </w:rPr>
    </w:lvl>
    <w:lvl w:ilvl="3">
      <w:numFmt w:val="bullet"/>
      <w:lvlText w:val="•"/>
      <w:lvlJc w:val="left"/>
      <w:pPr>
        <w:ind w:left="3467" w:hanging="540"/>
      </w:pPr>
      <w:rPr>
        <w:rFonts w:hint="default"/>
        <w:lang w:val="uk" w:eastAsia="uk" w:bidi="uk"/>
      </w:rPr>
    </w:lvl>
    <w:lvl w:ilvl="4">
      <w:numFmt w:val="bullet"/>
      <w:lvlText w:val="•"/>
      <w:lvlJc w:val="left"/>
      <w:pPr>
        <w:ind w:left="4421" w:hanging="540"/>
      </w:pPr>
      <w:rPr>
        <w:rFonts w:hint="default"/>
        <w:lang w:val="uk" w:eastAsia="uk" w:bidi="uk"/>
      </w:rPr>
    </w:lvl>
    <w:lvl w:ilvl="5">
      <w:numFmt w:val="bullet"/>
      <w:lvlText w:val="•"/>
      <w:lvlJc w:val="left"/>
      <w:pPr>
        <w:ind w:left="5375" w:hanging="540"/>
      </w:pPr>
      <w:rPr>
        <w:rFonts w:hint="default"/>
        <w:lang w:val="uk" w:eastAsia="uk" w:bidi="uk"/>
      </w:rPr>
    </w:lvl>
    <w:lvl w:ilvl="6">
      <w:numFmt w:val="bullet"/>
      <w:lvlText w:val="•"/>
      <w:lvlJc w:val="left"/>
      <w:pPr>
        <w:ind w:left="6329" w:hanging="540"/>
      </w:pPr>
      <w:rPr>
        <w:rFonts w:hint="default"/>
        <w:lang w:val="uk" w:eastAsia="uk" w:bidi="uk"/>
      </w:rPr>
    </w:lvl>
    <w:lvl w:ilvl="7">
      <w:numFmt w:val="bullet"/>
      <w:lvlText w:val="•"/>
      <w:lvlJc w:val="left"/>
      <w:pPr>
        <w:ind w:left="7282" w:hanging="540"/>
      </w:pPr>
      <w:rPr>
        <w:rFonts w:hint="default"/>
        <w:lang w:val="uk" w:eastAsia="uk" w:bidi="uk"/>
      </w:rPr>
    </w:lvl>
    <w:lvl w:ilvl="8">
      <w:numFmt w:val="bullet"/>
      <w:lvlText w:val="•"/>
      <w:lvlJc w:val="left"/>
      <w:pPr>
        <w:ind w:left="8236" w:hanging="540"/>
      </w:pPr>
      <w:rPr>
        <w:rFonts w:hint="default"/>
        <w:lang w:val="uk" w:eastAsia="uk" w:bidi="uk"/>
      </w:rPr>
    </w:lvl>
  </w:abstractNum>
  <w:abstractNum w:abstractNumId="14">
    <w:nsid w:val="74C911DF"/>
    <w:multiLevelType w:val="hybridMultilevel"/>
    <w:tmpl w:val="90488918"/>
    <w:lvl w:ilvl="0" w:tplc="D610B0BC">
      <w:start w:val="7"/>
      <w:numFmt w:val="decimal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" w:eastAsia="uk" w:bidi="uk"/>
      </w:rPr>
    </w:lvl>
    <w:lvl w:ilvl="1" w:tplc="87C0445A">
      <w:numFmt w:val="bullet"/>
      <w:lvlText w:val="•"/>
      <w:lvlJc w:val="left"/>
      <w:pPr>
        <w:ind w:left="1932" w:hanging="360"/>
      </w:pPr>
      <w:rPr>
        <w:rFonts w:hint="default"/>
        <w:lang w:val="uk" w:eastAsia="uk" w:bidi="uk"/>
      </w:rPr>
    </w:lvl>
    <w:lvl w:ilvl="2" w:tplc="AC665260">
      <w:numFmt w:val="bullet"/>
      <w:lvlText w:val="•"/>
      <w:lvlJc w:val="left"/>
      <w:pPr>
        <w:ind w:left="2844" w:hanging="360"/>
      </w:pPr>
      <w:rPr>
        <w:rFonts w:hint="default"/>
        <w:lang w:val="uk" w:eastAsia="uk" w:bidi="uk"/>
      </w:rPr>
    </w:lvl>
    <w:lvl w:ilvl="3" w:tplc="B0588E82">
      <w:numFmt w:val="bullet"/>
      <w:lvlText w:val="•"/>
      <w:lvlJc w:val="left"/>
      <w:pPr>
        <w:ind w:left="3757" w:hanging="360"/>
      </w:pPr>
      <w:rPr>
        <w:rFonts w:hint="default"/>
        <w:lang w:val="uk" w:eastAsia="uk" w:bidi="uk"/>
      </w:rPr>
    </w:lvl>
    <w:lvl w:ilvl="4" w:tplc="85966144">
      <w:numFmt w:val="bullet"/>
      <w:lvlText w:val="•"/>
      <w:lvlJc w:val="left"/>
      <w:pPr>
        <w:ind w:left="4669" w:hanging="360"/>
      </w:pPr>
      <w:rPr>
        <w:rFonts w:hint="default"/>
        <w:lang w:val="uk" w:eastAsia="uk" w:bidi="uk"/>
      </w:rPr>
    </w:lvl>
    <w:lvl w:ilvl="5" w:tplc="DDA46AC2">
      <w:numFmt w:val="bullet"/>
      <w:lvlText w:val="•"/>
      <w:lvlJc w:val="left"/>
      <w:pPr>
        <w:ind w:left="5582" w:hanging="360"/>
      </w:pPr>
      <w:rPr>
        <w:rFonts w:hint="default"/>
        <w:lang w:val="uk" w:eastAsia="uk" w:bidi="uk"/>
      </w:rPr>
    </w:lvl>
    <w:lvl w:ilvl="6" w:tplc="F7B0DF18">
      <w:numFmt w:val="bullet"/>
      <w:lvlText w:val="•"/>
      <w:lvlJc w:val="left"/>
      <w:pPr>
        <w:ind w:left="6494" w:hanging="360"/>
      </w:pPr>
      <w:rPr>
        <w:rFonts w:hint="default"/>
        <w:lang w:val="uk" w:eastAsia="uk" w:bidi="uk"/>
      </w:rPr>
    </w:lvl>
    <w:lvl w:ilvl="7" w:tplc="59A0B7DA">
      <w:numFmt w:val="bullet"/>
      <w:lvlText w:val="•"/>
      <w:lvlJc w:val="left"/>
      <w:pPr>
        <w:ind w:left="7407" w:hanging="360"/>
      </w:pPr>
      <w:rPr>
        <w:rFonts w:hint="default"/>
        <w:lang w:val="uk" w:eastAsia="uk" w:bidi="uk"/>
      </w:rPr>
    </w:lvl>
    <w:lvl w:ilvl="8" w:tplc="CF30ED48">
      <w:numFmt w:val="bullet"/>
      <w:lvlText w:val="•"/>
      <w:lvlJc w:val="left"/>
      <w:pPr>
        <w:ind w:left="8319" w:hanging="360"/>
      </w:pPr>
      <w:rPr>
        <w:rFonts w:hint="default"/>
        <w:lang w:val="uk" w:eastAsia="uk" w:bidi="uk"/>
      </w:r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13"/>
  </w:num>
  <w:num w:numId="9">
    <w:abstractNumId w:val="9"/>
  </w:num>
  <w:num w:numId="10">
    <w:abstractNumId w:val="6"/>
  </w:num>
  <w:num w:numId="11">
    <w:abstractNumId w:val="4"/>
  </w:num>
  <w:num w:numId="12">
    <w:abstractNumId w:val="0"/>
  </w:num>
  <w:num w:numId="13">
    <w:abstractNumId w:val="11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3161E"/>
    <w:rsid w:val="00435C10"/>
    <w:rsid w:val="00D25763"/>
    <w:rsid w:val="00E3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" w:eastAsia="uk"/>
    </w:rPr>
  </w:style>
  <w:style w:type="paragraph" w:styleId="1">
    <w:name w:val="heading 1"/>
    <w:basedOn w:val="a"/>
    <w:uiPriority w:val="1"/>
    <w:qFormat/>
    <w:pPr>
      <w:ind w:left="58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257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763"/>
    <w:rPr>
      <w:rFonts w:ascii="Tahoma" w:eastAsia="Times New Roman" w:hAnsi="Tahoma" w:cs="Tahoma"/>
      <w:sz w:val="16"/>
      <w:szCs w:val="16"/>
      <w:lang w:val="uk" w:eastAsia="u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4252</Words>
  <Characters>2425</Characters>
  <Application>Microsoft Office Word</Application>
  <DocSecurity>0</DocSecurity>
  <Lines>20</Lines>
  <Paragraphs>13</Paragraphs>
  <ScaleCrop>false</ScaleCrop>
  <Company>SPecialiST RePack</Company>
  <LinksUpToDate>false</LinksUpToDate>
  <CharactersWithSpaces>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НАВЧАЛЬНА ДИСЦИПЛІНА ДЛЯ АСПІРАНТІВ </dc:title>
  <dc:creator>Sergey</dc:creator>
  <cp:lastModifiedBy>Оля</cp:lastModifiedBy>
  <cp:revision>2</cp:revision>
  <dcterms:created xsi:type="dcterms:W3CDTF">2018-09-02T13:36:00Z</dcterms:created>
  <dcterms:modified xsi:type="dcterms:W3CDTF">2018-09-02T13:42:00Z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2016-05-10T00:00:00Z</vt:filetime>
  </property>
  <property fmtid="{D5CDD505-2E9C-101B-9397-08002B2CF9AE}" pid="3" name="Creator">
    <vt:lpwstr>Acrobat PDFMaker 9.1 для Word</vt:lpwstr>
  </property>
  <property fmtid="{D5CDD505-2E9C-101B-9397-08002B2CF9AE}" pid="4" name="LastSaved">
    <vt:filetime>2018-09-02T00:00:00Z</vt:filetime>
  </property>
</Properties>
</file>