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  <w:r w:rsidRPr="00B728FF">
        <w:rPr>
          <w:szCs w:val="28"/>
          <w:lang w:val="uk-UA" w:eastAsia="ar-SA"/>
        </w:rPr>
        <w:t>Міністерство освіти і науки України</w:t>
      </w: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  <w:r w:rsidRPr="00B728FF">
        <w:rPr>
          <w:szCs w:val="28"/>
          <w:lang w:val="uk-UA" w:eastAsia="ar-SA"/>
        </w:rPr>
        <w:t>Харківський національний університет імені В. Н. Каразіна</w:t>
      </w: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u w:val="single"/>
          <w:lang w:val="uk-UA" w:eastAsia="ar-SA"/>
        </w:rPr>
      </w:pPr>
      <w:r w:rsidRPr="00B728FF">
        <w:rPr>
          <w:szCs w:val="28"/>
          <w:lang w:val="uk-UA" w:eastAsia="ar-SA"/>
        </w:rPr>
        <w:t xml:space="preserve">Кафедра </w:t>
      </w:r>
      <w:r w:rsidRPr="00B728FF">
        <w:rPr>
          <w:szCs w:val="28"/>
          <w:u w:val="single"/>
          <w:lang w:val="uk-UA" w:eastAsia="ar-SA"/>
        </w:rPr>
        <w:t>соціально-економічної географії і регіонознавства</w:t>
      </w:r>
    </w:p>
    <w:p w:rsidR="00B728FF" w:rsidRPr="00B728FF" w:rsidRDefault="00B728FF" w:rsidP="00B728FF">
      <w:pPr>
        <w:suppressAutoHyphens/>
        <w:jc w:val="right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E1D27" w:rsidRPr="00B728FF" w:rsidRDefault="00BE1D27" w:rsidP="00B728FF">
      <w:pPr>
        <w:suppressAutoHyphens/>
        <w:jc w:val="center"/>
        <w:rPr>
          <w:szCs w:val="28"/>
          <w:lang w:val="uk-UA" w:eastAsia="ar-SA"/>
        </w:rPr>
      </w:pPr>
    </w:p>
    <w:p w:rsidR="00BE1D27" w:rsidRPr="00B728FF" w:rsidRDefault="00BE1D27" w:rsidP="00BE1D27">
      <w:pPr>
        <w:suppressAutoHyphens/>
        <w:jc w:val="center"/>
        <w:rPr>
          <w:szCs w:val="28"/>
          <w:lang w:val="uk-UA" w:eastAsia="ar-SA"/>
        </w:rPr>
      </w:pP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>“</w:t>
      </w:r>
      <w:r w:rsidRPr="00554128">
        <w:rPr>
          <w:b/>
          <w:szCs w:val="28"/>
          <w:lang w:val="uk-UA" w:eastAsia="ar-SA"/>
        </w:rPr>
        <w:t>ЗАТВЕРДЖУЮ</w:t>
      </w:r>
      <w:r w:rsidRPr="00554128">
        <w:rPr>
          <w:szCs w:val="28"/>
          <w:lang w:val="uk-UA" w:eastAsia="ar-SA"/>
        </w:rPr>
        <w:t>”</w:t>
      </w: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 xml:space="preserve">Проректор з науково-педагогічної роботи </w:t>
      </w: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 xml:space="preserve">А. В. </w:t>
      </w:r>
      <w:proofErr w:type="spellStart"/>
      <w:r w:rsidRPr="00554128">
        <w:rPr>
          <w:szCs w:val="28"/>
          <w:lang w:val="uk-UA" w:eastAsia="ar-SA"/>
        </w:rPr>
        <w:t>Пантелеймонов</w:t>
      </w:r>
      <w:proofErr w:type="spellEnd"/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</w:p>
    <w:p w:rsidR="00BE1D27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>“______”_______________</w:t>
      </w:r>
      <w:r w:rsidRPr="00554128">
        <w:rPr>
          <w:szCs w:val="28"/>
          <w:u w:val="single"/>
          <w:lang w:val="uk-UA" w:eastAsia="ar-SA"/>
        </w:rPr>
        <w:t>201</w:t>
      </w:r>
      <w:r w:rsidR="00F734B2">
        <w:rPr>
          <w:szCs w:val="28"/>
          <w:u w:val="single"/>
          <w:lang w:val="uk-UA" w:eastAsia="ar-SA"/>
        </w:rPr>
        <w:t>8</w:t>
      </w:r>
      <w:r w:rsidRPr="00554128">
        <w:rPr>
          <w:szCs w:val="28"/>
          <w:u w:val="single"/>
          <w:lang w:val="uk-UA" w:eastAsia="ar-SA"/>
        </w:rPr>
        <w:t xml:space="preserve"> </w:t>
      </w:r>
      <w:r w:rsidRPr="00554128">
        <w:rPr>
          <w:szCs w:val="28"/>
          <w:lang w:val="uk-UA" w:eastAsia="ar-SA"/>
        </w:rPr>
        <w:t>р.</w:t>
      </w:r>
    </w:p>
    <w:p w:rsidR="00B728FF" w:rsidRPr="00B728FF" w:rsidRDefault="00B728FF" w:rsidP="00B728FF">
      <w:pPr>
        <w:rPr>
          <w:szCs w:val="28"/>
        </w:rPr>
      </w:pPr>
    </w:p>
    <w:p w:rsidR="00B728FF" w:rsidRDefault="00B728FF" w:rsidP="00B728FF">
      <w:pPr>
        <w:rPr>
          <w:szCs w:val="28"/>
          <w:lang w:val="uk-UA"/>
        </w:rPr>
      </w:pPr>
    </w:p>
    <w:p w:rsidR="00BE1D27" w:rsidRPr="00B728FF" w:rsidRDefault="00BE1D27" w:rsidP="00B728FF">
      <w:pPr>
        <w:rPr>
          <w:szCs w:val="28"/>
          <w:lang w:val="uk-UA"/>
        </w:rPr>
      </w:pPr>
    </w:p>
    <w:p w:rsidR="00B728FF" w:rsidRPr="00B728FF" w:rsidRDefault="00B728FF" w:rsidP="00B728FF">
      <w:pPr>
        <w:keepNext/>
        <w:suppressAutoHyphens/>
        <w:ind w:right="707"/>
        <w:jc w:val="center"/>
        <w:outlineLvl w:val="0"/>
        <w:rPr>
          <w:szCs w:val="28"/>
          <w:lang w:val="uk-UA" w:eastAsia="ar-SA"/>
        </w:rPr>
      </w:pPr>
      <w:r w:rsidRPr="00B728FF">
        <w:rPr>
          <w:szCs w:val="28"/>
          <w:lang w:val="uk-UA" w:eastAsia="ar-SA"/>
        </w:rPr>
        <w:t>Робоча програма навчальної дисципліни</w:t>
      </w:r>
    </w:p>
    <w:p w:rsidR="00B728FF" w:rsidRPr="00740B31" w:rsidRDefault="00B728FF" w:rsidP="00B728FF">
      <w:pPr>
        <w:jc w:val="center"/>
        <w:rPr>
          <w:b/>
          <w:szCs w:val="28"/>
          <w:u w:val="single"/>
          <w:lang w:val="uk-UA"/>
        </w:rPr>
      </w:pPr>
    </w:p>
    <w:p w:rsidR="00B728FF" w:rsidRPr="00B728FF" w:rsidRDefault="00B728FF" w:rsidP="00B728FF">
      <w:pPr>
        <w:jc w:val="center"/>
        <w:rPr>
          <w:b/>
          <w:szCs w:val="28"/>
          <w:u w:val="single"/>
          <w:lang w:val="uk-UA"/>
        </w:rPr>
      </w:pPr>
    </w:p>
    <w:p w:rsidR="00594475" w:rsidRPr="00740B31" w:rsidRDefault="00594475" w:rsidP="00594475">
      <w:pPr>
        <w:jc w:val="center"/>
        <w:rPr>
          <w:b/>
          <w:szCs w:val="28"/>
          <w:lang w:val="uk-UA"/>
        </w:rPr>
      </w:pPr>
    </w:p>
    <w:p w:rsidR="00594475" w:rsidRPr="00740B31" w:rsidRDefault="00594475" w:rsidP="00594475">
      <w:pPr>
        <w:jc w:val="center"/>
        <w:rPr>
          <w:b/>
          <w:szCs w:val="28"/>
          <w:u w:val="single"/>
          <w:lang w:val="uk-UA"/>
        </w:rPr>
      </w:pPr>
      <w:r w:rsidRPr="00740B31">
        <w:rPr>
          <w:b/>
          <w:szCs w:val="28"/>
          <w:u w:val="single"/>
          <w:lang w:val="uk-UA"/>
        </w:rPr>
        <w:t xml:space="preserve">Просторовий та системний аналіз </w:t>
      </w:r>
      <w:r w:rsidR="00F734B2">
        <w:rPr>
          <w:b/>
          <w:szCs w:val="28"/>
          <w:u w:val="single"/>
          <w:lang w:val="uk-UA"/>
        </w:rPr>
        <w:t>регіонального розвитку</w:t>
      </w:r>
    </w:p>
    <w:p w:rsidR="00594475" w:rsidRPr="00740B31" w:rsidRDefault="00594475" w:rsidP="00594475">
      <w:pPr>
        <w:jc w:val="center"/>
        <w:rPr>
          <w:szCs w:val="28"/>
          <w:lang w:val="uk-UA"/>
        </w:rPr>
      </w:pPr>
      <w:r w:rsidRPr="00740B31">
        <w:rPr>
          <w:szCs w:val="28"/>
          <w:lang w:val="uk-UA"/>
        </w:rPr>
        <w:t>(шифр і назва навчальної дисципліни)</w:t>
      </w:r>
    </w:p>
    <w:p w:rsidR="00594475" w:rsidRPr="00740B31" w:rsidRDefault="00594475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спеціальність (напрям)  </w:t>
      </w:r>
      <w:r w:rsidR="0019237A">
        <w:rPr>
          <w:szCs w:val="28"/>
          <w:u w:val="single"/>
          <w:lang w:val="uk-UA"/>
        </w:rPr>
        <w:t>106 Географія</w:t>
      </w: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спеціалізація </w:t>
      </w:r>
      <w:r w:rsidRPr="00B728FF">
        <w:rPr>
          <w:szCs w:val="28"/>
          <w:u w:val="single"/>
          <w:lang w:val="uk-UA"/>
        </w:rPr>
        <w:t>Економічна та соціальна географія</w:t>
      </w: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факультет  </w:t>
      </w:r>
      <w:r w:rsidRPr="00B728FF">
        <w:rPr>
          <w:szCs w:val="28"/>
          <w:u w:val="single"/>
          <w:lang w:val="uk-UA"/>
        </w:rPr>
        <w:t>геології, географії, рекреації і туризму</w:t>
      </w:r>
    </w:p>
    <w:p w:rsidR="00B728FF" w:rsidRPr="00B728FF" w:rsidRDefault="00B728FF" w:rsidP="00B728FF">
      <w:pPr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                                </w:t>
      </w: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>201</w:t>
      </w:r>
      <w:r w:rsidR="00944F39">
        <w:rPr>
          <w:szCs w:val="28"/>
          <w:lang w:val="uk-UA"/>
        </w:rPr>
        <w:t>8</w:t>
      </w:r>
      <w:r w:rsidRPr="00B728FF">
        <w:rPr>
          <w:szCs w:val="28"/>
          <w:lang w:val="uk-UA"/>
        </w:rPr>
        <w:t>/201</w:t>
      </w:r>
      <w:r w:rsidR="00944F39">
        <w:rPr>
          <w:szCs w:val="28"/>
          <w:lang w:val="uk-UA"/>
        </w:rPr>
        <w:t>9</w:t>
      </w:r>
      <w:r w:rsidRPr="00B728FF">
        <w:rPr>
          <w:szCs w:val="28"/>
          <w:lang w:val="uk-UA"/>
        </w:rPr>
        <w:t xml:space="preserve"> навчальний рік</w:t>
      </w:r>
    </w:p>
    <w:p w:rsidR="00594475" w:rsidRPr="00740B31" w:rsidRDefault="00594475" w:rsidP="00594475">
      <w:pPr>
        <w:jc w:val="center"/>
        <w:rPr>
          <w:szCs w:val="28"/>
          <w:lang w:val="uk-UA"/>
        </w:rPr>
      </w:pPr>
      <w:r w:rsidRPr="00740B31">
        <w:rPr>
          <w:szCs w:val="28"/>
          <w:lang w:val="uk-UA"/>
        </w:rPr>
        <w:br w:type="page"/>
      </w:r>
      <w:r w:rsidRPr="00740B31">
        <w:rPr>
          <w:szCs w:val="28"/>
          <w:lang w:val="uk-UA"/>
        </w:rPr>
        <w:lastRenderedPageBreak/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</w:p>
    <w:p w:rsidR="003F6F76" w:rsidRPr="003F6F76" w:rsidRDefault="003F6F76" w:rsidP="003F6F76">
      <w:pPr>
        <w:suppressAutoHyphens/>
        <w:jc w:val="center"/>
        <w:rPr>
          <w:sz w:val="16"/>
          <w:szCs w:val="16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  <w:r w:rsidRPr="003F6F76">
        <w:rPr>
          <w:sz w:val="22"/>
          <w:szCs w:val="22"/>
          <w:lang w:val="uk-UA" w:eastAsia="ar-SA"/>
        </w:rPr>
        <w:t>Програму рекомендовано до затвердження Вченою радою факультету геології, географії, рекреації і туризму</w:t>
      </w: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“_______”  __________________ 20</w:t>
      </w:r>
      <w:r w:rsidR="00944F39"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року, протокол №__</w:t>
      </w: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lang w:val="uk-UA" w:eastAsia="ar-SA"/>
        </w:rPr>
        <w:t>РОЗРОБНИКИ ПРОГРАМИ: д</w:t>
      </w:r>
      <w:r w:rsidRPr="003F6F76">
        <w:rPr>
          <w:sz w:val="24"/>
          <w:lang w:val="uk-UA" w:eastAsia="ar-SA"/>
        </w:rPr>
        <w:t>октор географічних наук, професор кафедри соціально-економічної географії і регіонознавства Нємець К.А.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b/>
          <w:bCs/>
          <w:i/>
          <w:iCs/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Програму схвалено на засіданні кафедри соціально-економічної географії і регіонознавства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 w:rsidR="00944F39">
        <w:rPr>
          <w:sz w:val="24"/>
          <w:lang w:val="uk-UA" w:eastAsia="ar-SA"/>
        </w:rPr>
        <w:t xml:space="preserve">18 </w:t>
      </w:r>
      <w:r w:rsidRPr="003F6F76">
        <w:rPr>
          <w:sz w:val="24"/>
          <w:lang w:val="uk-UA" w:eastAsia="ar-SA"/>
        </w:rPr>
        <w:t>року № 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Завідувач кафедри _______________________________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F6F76" w:rsidRPr="003F6F76" w:rsidRDefault="003F6F76" w:rsidP="003F6F76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Програму погоджено методичною комісією 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u w:val="single"/>
          <w:lang w:val="uk-UA" w:eastAsia="ar-SA"/>
        </w:rPr>
        <w:t>геології, географії, рекреації і туризму</w:t>
      </w:r>
      <w:r w:rsidRPr="003F6F76">
        <w:rPr>
          <w:sz w:val="24"/>
          <w:u w:val="single"/>
          <w:lang w:val="uk-UA" w:eastAsia="ar-SA"/>
        </w:rPr>
        <w:t xml:space="preserve"> </w:t>
      </w:r>
      <w:r w:rsidRPr="003F6F76">
        <w:rPr>
          <w:sz w:val="24"/>
          <w:lang w:val="uk-UA" w:eastAsia="ar-SA"/>
        </w:rPr>
        <w:t>__________________________________</w:t>
      </w:r>
      <w:r w:rsidRPr="003F6F76">
        <w:rPr>
          <w:sz w:val="24"/>
          <w:u w:val="single"/>
          <w:lang w:val="uk-UA" w:eastAsia="ar-SA"/>
        </w:rPr>
        <w:t xml:space="preserve">    </w:t>
      </w:r>
      <w:r w:rsidRPr="003F6F76">
        <w:rPr>
          <w:sz w:val="24"/>
          <w:lang w:val="uk-UA" w:eastAsia="ar-SA"/>
        </w:rPr>
        <w:t>______</w:t>
      </w:r>
    </w:p>
    <w:p w:rsidR="003F6F76" w:rsidRPr="003F6F76" w:rsidRDefault="003F6F76" w:rsidP="003F6F76">
      <w:pPr>
        <w:suppressAutoHyphens/>
        <w:jc w:val="center"/>
        <w:rPr>
          <w:sz w:val="20"/>
          <w:szCs w:val="20"/>
          <w:lang w:val="uk-UA" w:eastAsia="ar-SA"/>
        </w:rPr>
      </w:pPr>
      <w:r w:rsidRPr="003F6F76">
        <w:rPr>
          <w:sz w:val="20"/>
          <w:szCs w:val="20"/>
          <w:lang w:val="uk-UA" w:eastAsia="ar-SA"/>
        </w:rPr>
        <w:t>назва факультету, для здобувачів вищої освіти якого викладається навчальна дисципліна</w:t>
      </w:r>
    </w:p>
    <w:p w:rsidR="003F6F76" w:rsidRPr="003F6F76" w:rsidRDefault="003F6F76" w:rsidP="003F6F76">
      <w:pPr>
        <w:suppressAutoHyphens/>
        <w:rPr>
          <w:b/>
          <w:bCs/>
          <w:i/>
          <w:iCs/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 w:rsidR="00944F39"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 № 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Голова методичної комісії_______________________________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F6F76" w:rsidRPr="003F6F76" w:rsidRDefault="003F6F76" w:rsidP="003F6F76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710FA" w:rsidRPr="00F710FA" w:rsidRDefault="00F710FA" w:rsidP="00F710FA">
      <w:pPr>
        <w:spacing w:line="276" w:lineRule="auto"/>
        <w:ind w:firstLine="709"/>
        <w:contextualSpacing/>
        <w:jc w:val="center"/>
        <w:rPr>
          <w:szCs w:val="28"/>
          <w:lang w:val="uk-UA"/>
        </w:rPr>
      </w:pPr>
    </w:p>
    <w:p w:rsidR="00740B31" w:rsidRPr="00740B31" w:rsidRDefault="00F710FA" w:rsidP="00FA1009">
      <w:pPr>
        <w:jc w:val="center"/>
        <w:rPr>
          <w:b/>
          <w:sz w:val="24"/>
          <w:lang w:val="uk-UA"/>
        </w:rPr>
      </w:pPr>
      <w:r w:rsidRPr="00740B31">
        <w:rPr>
          <w:szCs w:val="28"/>
          <w:lang w:val="uk-UA"/>
        </w:rPr>
        <w:br w:type="page"/>
      </w:r>
      <w:r w:rsidR="00740B31" w:rsidRPr="00740B31">
        <w:rPr>
          <w:b/>
          <w:sz w:val="24"/>
          <w:lang w:val="uk-UA"/>
        </w:rPr>
        <w:lastRenderedPageBreak/>
        <w:t>ВСТУП</w:t>
      </w:r>
    </w:p>
    <w:p w:rsidR="00740B31" w:rsidRPr="00740B31" w:rsidRDefault="00740B31" w:rsidP="00740B31">
      <w:pPr>
        <w:spacing w:line="276" w:lineRule="auto"/>
        <w:ind w:firstLine="709"/>
        <w:contextualSpacing/>
        <w:jc w:val="center"/>
        <w:rPr>
          <w:b/>
          <w:sz w:val="24"/>
          <w:lang w:val="uk-UA"/>
        </w:rPr>
      </w:pPr>
    </w:p>
    <w:p w:rsidR="00740B31" w:rsidRPr="00740B31" w:rsidRDefault="00740B31" w:rsidP="00740B31">
      <w:pPr>
        <w:suppressAutoHyphens/>
        <w:spacing w:line="276" w:lineRule="auto"/>
        <w:ind w:firstLine="709"/>
        <w:jc w:val="both"/>
        <w:rPr>
          <w:sz w:val="24"/>
          <w:lang w:val="uk-UA" w:eastAsia="ar-SA"/>
        </w:rPr>
      </w:pPr>
      <w:r w:rsidRPr="00740B31">
        <w:rPr>
          <w:sz w:val="24"/>
          <w:lang w:val="uk-UA" w:eastAsia="ar-SA"/>
        </w:rPr>
        <w:t>Програма навчальної дисципліни «</w:t>
      </w:r>
      <w:r w:rsidRPr="00E36E7C">
        <w:rPr>
          <w:sz w:val="24"/>
          <w:u w:val="single"/>
          <w:lang w:val="uk-UA" w:eastAsia="ar-SA"/>
        </w:rPr>
        <w:t xml:space="preserve">Просторовий та системний аналіз </w:t>
      </w:r>
      <w:r w:rsidR="00944F39">
        <w:rPr>
          <w:sz w:val="24"/>
          <w:u w:val="single"/>
          <w:lang w:val="uk-UA" w:eastAsia="ar-SA"/>
        </w:rPr>
        <w:t>регіонального розвитку</w:t>
      </w:r>
      <w:r w:rsidRPr="00740B31">
        <w:rPr>
          <w:sz w:val="24"/>
          <w:lang w:val="uk-UA" w:eastAsia="ar-SA"/>
        </w:rPr>
        <w:t>» складена відповідно до освітньо-професійної (освітньо-наукової) програми підготовки</w:t>
      </w:r>
      <w:r w:rsidRPr="00BE1D27">
        <w:rPr>
          <w:b/>
          <w:sz w:val="24"/>
          <w:lang w:val="uk-UA" w:eastAsia="ar-SA"/>
        </w:rPr>
        <w:t xml:space="preserve"> </w:t>
      </w:r>
      <w:r w:rsidRPr="00BE1D27">
        <w:rPr>
          <w:b/>
          <w:sz w:val="24"/>
          <w:u w:val="single"/>
          <w:lang w:val="uk-UA" w:eastAsia="ar-SA"/>
        </w:rPr>
        <w:t>магістра</w:t>
      </w:r>
      <w:r w:rsidRPr="00740B31">
        <w:rPr>
          <w:sz w:val="24"/>
          <w:u w:val="single"/>
          <w:lang w:val="uk-UA" w:eastAsia="ar-SA"/>
        </w:rPr>
        <w:t xml:space="preserve"> спеціальн</w:t>
      </w:r>
      <w:r w:rsidR="000E7BDE">
        <w:rPr>
          <w:sz w:val="24"/>
          <w:u w:val="single"/>
          <w:lang w:val="uk-UA" w:eastAsia="ar-SA"/>
        </w:rPr>
        <w:t xml:space="preserve">ості </w:t>
      </w:r>
      <w:r w:rsidR="000E7BDE" w:rsidRPr="00BE1D27">
        <w:rPr>
          <w:b/>
          <w:sz w:val="24"/>
          <w:u w:val="single"/>
          <w:lang w:val="uk-UA" w:eastAsia="ar-SA"/>
        </w:rPr>
        <w:t>«106</w:t>
      </w:r>
      <w:r w:rsidRPr="00BE1D27">
        <w:rPr>
          <w:b/>
          <w:sz w:val="24"/>
          <w:u w:val="single"/>
          <w:lang w:val="uk-UA" w:eastAsia="ar-SA"/>
        </w:rPr>
        <w:t xml:space="preserve">. </w:t>
      </w:r>
      <w:r w:rsidR="000E7BDE" w:rsidRPr="00BE1D27">
        <w:rPr>
          <w:b/>
          <w:sz w:val="24"/>
          <w:u w:val="single"/>
          <w:lang w:val="uk-UA" w:eastAsia="ar-SA"/>
        </w:rPr>
        <w:t>Географія</w:t>
      </w:r>
      <w:r w:rsidRPr="00BE1D27">
        <w:rPr>
          <w:b/>
          <w:sz w:val="24"/>
          <w:u w:val="single"/>
          <w:lang w:val="uk-UA" w:eastAsia="ar-SA"/>
        </w:rPr>
        <w:t>»</w:t>
      </w:r>
      <w:r w:rsidRPr="00740B31">
        <w:rPr>
          <w:sz w:val="24"/>
          <w:u w:val="single"/>
          <w:lang w:val="uk-UA" w:eastAsia="ar-SA"/>
        </w:rPr>
        <w:t xml:space="preserve"> спеціалізації «Економічна та соціальна географія».</w:t>
      </w:r>
      <w:r w:rsidRPr="00740B31">
        <w:rPr>
          <w:sz w:val="24"/>
          <w:lang w:val="uk-UA" w:eastAsia="ar-SA"/>
        </w:rPr>
        <w:t xml:space="preserve"> </w:t>
      </w:r>
    </w:p>
    <w:p w:rsidR="00286CD5" w:rsidRPr="00E36E7C" w:rsidRDefault="00286CD5" w:rsidP="00286CD5">
      <w:pPr>
        <w:suppressAutoHyphens/>
        <w:jc w:val="center"/>
        <w:rPr>
          <w:b/>
          <w:bCs/>
          <w:caps/>
          <w:sz w:val="24"/>
          <w:lang w:val="uk-UA" w:eastAsia="ar-SA"/>
        </w:rPr>
      </w:pPr>
    </w:p>
    <w:p w:rsidR="00286CD5" w:rsidRPr="00E36E7C" w:rsidRDefault="00286CD5" w:rsidP="00286CD5">
      <w:pPr>
        <w:keepNext/>
        <w:suppressAutoHyphens/>
        <w:spacing w:after="120"/>
        <w:jc w:val="center"/>
        <w:outlineLvl w:val="2"/>
        <w:rPr>
          <w:b/>
          <w:iCs/>
          <w:sz w:val="24"/>
          <w:lang w:val="uk-UA" w:eastAsia="ar-SA"/>
        </w:rPr>
      </w:pPr>
      <w:r w:rsidRPr="00E36E7C">
        <w:rPr>
          <w:b/>
          <w:iCs/>
          <w:sz w:val="24"/>
          <w:lang w:val="uk-UA" w:eastAsia="ar-SA"/>
        </w:rPr>
        <w:t>1. Опис навчальної дисципліни</w:t>
      </w:r>
    </w:p>
    <w:p w:rsidR="00CC1DCC" w:rsidRPr="00E36E7C" w:rsidRDefault="00740B31" w:rsidP="00740B31">
      <w:pPr>
        <w:jc w:val="both"/>
        <w:rPr>
          <w:sz w:val="24"/>
          <w:lang w:val="uk-UA"/>
        </w:rPr>
      </w:pPr>
      <w:r w:rsidRPr="00E36E7C">
        <w:rPr>
          <w:b/>
          <w:sz w:val="24"/>
          <w:lang w:val="uk-UA"/>
        </w:rPr>
        <w:t>1.1.</w:t>
      </w:r>
      <w:r w:rsidRPr="00E36E7C">
        <w:rPr>
          <w:i/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Метою</w:t>
      </w:r>
      <w:r w:rsidRPr="00E36E7C">
        <w:rPr>
          <w:sz w:val="24"/>
          <w:lang w:val="uk-UA"/>
        </w:rPr>
        <w:t xml:space="preserve"> викладання навчальної дисципліни є формування</w:t>
      </w:r>
      <w:r w:rsidR="00CC1DCC" w:rsidRPr="00E36E7C">
        <w:rPr>
          <w:sz w:val="24"/>
          <w:lang w:val="uk-UA"/>
        </w:rPr>
        <w:t xml:space="preserve"> у студентів компетентності стос</w:t>
      </w:r>
      <w:r w:rsidR="00CC1DCC" w:rsidRPr="00E36E7C">
        <w:rPr>
          <w:sz w:val="24"/>
          <w:lang w:val="uk-UA"/>
        </w:rPr>
        <w:t>о</w:t>
      </w:r>
      <w:r w:rsidR="00CC1DCC" w:rsidRPr="00E36E7C">
        <w:rPr>
          <w:sz w:val="24"/>
          <w:lang w:val="uk-UA"/>
        </w:rPr>
        <w:t>вно застосування просторового та системного аналізу, математичного моделювання та комп’ютерних технологій в суспільно – географічних дослідженнях</w:t>
      </w:r>
      <w:r w:rsidR="00944F39">
        <w:rPr>
          <w:sz w:val="24"/>
          <w:lang w:val="uk-UA"/>
        </w:rPr>
        <w:t xml:space="preserve"> регіонального розвитку</w:t>
      </w:r>
    </w:p>
    <w:p w:rsidR="00740B31" w:rsidRPr="00E36E7C" w:rsidRDefault="00740B31" w:rsidP="00740B31">
      <w:pPr>
        <w:jc w:val="both"/>
        <w:rPr>
          <w:i/>
          <w:sz w:val="24"/>
          <w:lang w:val="uk-UA"/>
        </w:rPr>
      </w:pPr>
      <w:r w:rsidRPr="00E36E7C">
        <w:rPr>
          <w:b/>
          <w:sz w:val="24"/>
          <w:lang w:val="uk-UA"/>
        </w:rPr>
        <w:t>1.2.</w:t>
      </w:r>
      <w:r w:rsidRPr="00E36E7C">
        <w:rPr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Основними завданнями</w:t>
      </w:r>
      <w:r w:rsidRPr="00E36E7C">
        <w:rPr>
          <w:sz w:val="24"/>
          <w:lang w:val="uk-UA"/>
        </w:rPr>
        <w:t xml:space="preserve"> вивчення дисципліни є: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сучасну методологію використання </w:t>
      </w:r>
      <w:r w:rsidRPr="00E36E7C">
        <w:rPr>
          <w:bCs/>
          <w:iCs/>
          <w:sz w:val="24"/>
        </w:rPr>
        <w:t>просторового та</w:t>
      </w:r>
      <w:r w:rsidRPr="00E36E7C">
        <w:rPr>
          <w:sz w:val="24"/>
          <w:lang w:val="uk-UA"/>
        </w:rPr>
        <w:t xml:space="preserve"> системн</w:t>
      </w:r>
      <w:r w:rsidRPr="00E36E7C">
        <w:rPr>
          <w:sz w:val="24"/>
          <w:lang w:val="uk-UA"/>
        </w:rPr>
        <w:t>о</w:t>
      </w:r>
      <w:r w:rsidRPr="00E36E7C">
        <w:rPr>
          <w:sz w:val="24"/>
          <w:lang w:val="uk-UA"/>
        </w:rPr>
        <w:t>го аналізу, моделей та комп’ютерних технологій при дослідженні соціально – географічних си</w:t>
      </w:r>
      <w:r w:rsidRPr="00E36E7C">
        <w:rPr>
          <w:sz w:val="24"/>
          <w:lang w:val="uk-UA"/>
        </w:rPr>
        <w:t>с</w:t>
      </w:r>
      <w:r w:rsidRPr="00E36E7C">
        <w:rPr>
          <w:sz w:val="24"/>
          <w:lang w:val="uk-UA"/>
        </w:rPr>
        <w:t>тем;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дати студентам знання та поняття стосовно основних методів і підходів у </w:t>
      </w:r>
      <w:r w:rsidRPr="00E36E7C">
        <w:rPr>
          <w:bCs/>
          <w:iCs/>
          <w:sz w:val="24"/>
        </w:rPr>
        <w:t>просторово</w:t>
      </w:r>
      <w:r w:rsidRPr="00E36E7C">
        <w:rPr>
          <w:bCs/>
          <w:iCs/>
          <w:sz w:val="24"/>
          <w:lang w:val="uk-UA"/>
        </w:rPr>
        <w:t>му</w:t>
      </w:r>
      <w:r w:rsidRPr="00E36E7C">
        <w:rPr>
          <w:bCs/>
          <w:iCs/>
          <w:sz w:val="24"/>
        </w:rPr>
        <w:t xml:space="preserve"> та</w:t>
      </w:r>
      <w:r w:rsidRPr="00E36E7C">
        <w:rPr>
          <w:sz w:val="24"/>
          <w:lang w:val="uk-UA"/>
        </w:rPr>
        <w:t xml:space="preserve"> системному аналізі суспільно – географічної інформації;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поняття про </w:t>
      </w:r>
      <w:r w:rsidRPr="00E36E7C">
        <w:rPr>
          <w:bCs/>
          <w:iCs/>
          <w:sz w:val="24"/>
        </w:rPr>
        <w:t>просторов</w:t>
      </w:r>
      <w:proofErr w:type="spellStart"/>
      <w:r w:rsidRPr="00E36E7C">
        <w:rPr>
          <w:bCs/>
          <w:iCs/>
          <w:sz w:val="24"/>
          <w:lang w:val="uk-UA"/>
        </w:rPr>
        <w:t>ий</w:t>
      </w:r>
      <w:proofErr w:type="spellEnd"/>
      <w:r w:rsidRPr="00E36E7C">
        <w:rPr>
          <w:bCs/>
          <w:iCs/>
          <w:sz w:val="24"/>
        </w:rPr>
        <w:t xml:space="preserve"> та</w:t>
      </w:r>
      <w:r w:rsidRPr="00E36E7C">
        <w:rPr>
          <w:sz w:val="24"/>
          <w:lang w:val="uk-UA"/>
        </w:rPr>
        <w:t xml:space="preserve"> системний аналіз та моделювання при вирішенні суспільно – географічних задач</w:t>
      </w:r>
      <w:r w:rsidR="00944F39">
        <w:rPr>
          <w:sz w:val="24"/>
          <w:lang w:val="uk-UA"/>
        </w:rPr>
        <w:t xml:space="preserve"> регіонального розвитку</w:t>
      </w:r>
      <w:r w:rsidRPr="00E36E7C">
        <w:rPr>
          <w:sz w:val="24"/>
          <w:lang w:val="uk-UA"/>
        </w:rPr>
        <w:t>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компетентність стосовно використання </w:t>
      </w:r>
      <w:r w:rsidRPr="00E36E7C">
        <w:rPr>
          <w:bCs/>
          <w:iCs/>
          <w:sz w:val="24"/>
        </w:rPr>
        <w:t>просторового та</w:t>
      </w:r>
      <w:r w:rsidRPr="00E36E7C">
        <w:rPr>
          <w:sz w:val="24"/>
          <w:lang w:val="uk-UA"/>
        </w:rPr>
        <w:t xml:space="preserve"> сист</w:t>
      </w:r>
      <w:r w:rsidRPr="00E36E7C">
        <w:rPr>
          <w:sz w:val="24"/>
          <w:lang w:val="uk-UA"/>
        </w:rPr>
        <w:t>е</w:t>
      </w:r>
      <w:r w:rsidRPr="00E36E7C">
        <w:rPr>
          <w:sz w:val="24"/>
          <w:lang w:val="uk-UA"/>
        </w:rPr>
        <w:t>много аналізу, математичних моделей в суспільно – географічних дослідженнях</w:t>
      </w:r>
      <w:r w:rsidR="00944F39">
        <w:rPr>
          <w:sz w:val="24"/>
          <w:lang w:val="uk-UA"/>
        </w:rPr>
        <w:t xml:space="preserve"> регіонального розвитку</w:t>
      </w:r>
      <w:r w:rsidRPr="00E36E7C">
        <w:rPr>
          <w:sz w:val="24"/>
          <w:lang w:val="uk-UA"/>
        </w:rPr>
        <w:t>.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</w:p>
    <w:p w:rsidR="00CC1DCC" w:rsidRPr="00E36E7C" w:rsidRDefault="00CC1DCC" w:rsidP="00CC1DCC">
      <w:pPr>
        <w:jc w:val="both"/>
        <w:rPr>
          <w:sz w:val="24"/>
          <w:lang w:val="uk-UA"/>
        </w:rPr>
      </w:pPr>
      <w:r w:rsidRPr="00E36E7C">
        <w:rPr>
          <w:sz w:val="24"/>
        </w:rPr>
        <w:t xml:space="preserve">1.3. </w:t>
      </w:r>
      <w:r w:rsidRPr="00E36E7C">
        <w:rPr>
          <w:i/>
          <w:sz w:val="24"/>
          <w:lang w:val="uk-UA"/>
        </w:rPr>
        <w:t>Кількість кредитів</w:t>
      </w:r>
      <w:r w:rsidR="001C3BCD">
        <w:rPr>
          <w:sz w:val="24"/>
          <w:lang w:val="uk-UA"/>
        </w:rPr>
        <w:t xml:space="preserve"> – 4</w:t>
      </w:r>
      <w:r w:rsidR="00BA1BD8">
        <w:rPr>
          <w:sz w:val="24"/>
          <w:lang w:val="uk-UA"/>
        </w:rPr>
        <w:t>.</w:t>
      </w:r>
      <w:r w:rsidRPr="00E36E7C">
        <w:rPr>
          <w:sz w:val="24"/>
          <w:lang w:val="uk-UA"/>
        </w:rPr>
        <w:t xml:space="preserve"> 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1.4. </w:t>
      </w:r>
      <w:r w:rsidRPr="00E36E7C">
        <w:rPr>
          <w:i/>
          <w:sz w:val="24"/>
          <w:lang w:val="uk-UA"/>
        </w:rPr>
        <w:t>Загальна кількість годин</w:t>
      </w:r>
      <w:r w:rsidR="00BA1BD8">
        <w:rPr>
          <w:sz w:val="24"/>
          <w:lang w:val="uk-UA"/>
        </w:rPr>
        <w:t xml:space="preserve"> – </w:t>
      </w:r>
      <w:r w:rsidR="001C3BCD">
        <w:rPr>
          <w:sz w:val="24"/>
          <w:lang w:val="uk-UA"/>
        </w:rPr>
        <w:t>120</w:t>
      </w:r>
      <w:r w:rsidRPr="00E36E7C">
        <w:rPr>
          <w:sz w:val="24"/>
          <w:lang w:val="uk-UA"/>
        </w:rPr>
        <w:t xml:space="preserve"> годин. 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 вибором</w:t>
            </w:r>
          </w:p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Заочна (дистанційна) форма навчання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A7218A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="00330FD5"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8F126B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="00CC1DCC" w:rsidRPr="00E36E7C">
              <w:rPr>
                <w:sz w:val="24"/>
                <w:lang w:val="uk-UA" w:eastAsia="ar-SA"/>
              </w:rPr>
              <w:t>-й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Семестр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5A0241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  <w:r w:rsidR="00972947"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681BDA" w:rsidP="008D01F2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="00CC1DCC" w:rsidRPr="00E36E7C">
              <w:rPr>
                <w:sz w:val="24"/>
                <w:lang w:val="uk-UA" w:eastAsia="ar-SA"/>
              </w:rPr>
              <w:t>-й</w:t>
            </w:r>
            <w:r>
              <w:rPr>
                <w:sz w:val="24"/>
                <w:lang w:val="uk-UA" w:eastAsia="ar-SA"/>
              </w:rPr>
              <w:t xml:space="preserve">, </w:t>
            </w:r>
            <w:r w:rsidR="005E3F29" w:rsidRPr="00E36E7C">
              <w:rPr>
                <w:sz w:val="24"/>
                <w:lang w:val="uk-UA" w:eastAsia="ar-SA"/>
              </w:rPr>
              <w:t>2-й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Лекції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3009B4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24</w:t>
            </w:r>
            <w:r w:rsidR="00C63019" w:rsidRPr="00E36E7C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3040E1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10</w:t>
            </w:r>
            <w:r w:rsidR="00CC1DCC" w:rsidRPr="00E36E7C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E900D1" w:rsidP="008D01F2">
            <w:pPr>
              <w:suppressAutoHyphens/>
              <w:jc w:val="center"/>
              <w:rPr>
                <w:i/>
                <w:iCs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12</w:t>
            </w:r>
            <w:r w:rsidR="002966E4" w:rsidRPr="00E36E7C">
              <w:rPr>
                <w:sz w:val="24"/>
                <w:lang w:val="uk-UA" w:eastAsia="ar-SA"/>
              </w:rPr>
              <w:t xml:space="preserve"> </w:t>
            </w:r>
            <w:r w:rsidR="00AE6512" w:rsidRPr="00E36E7C">
              <w:rPr>
                <w:sz w:val="24"/>
                <w:lang w:val="uk-UA" w:eastAsia="ar-S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4E68C3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iCs/>
                <w:sz w:val="24"/>
                <w:lang w:val="uk-UA" w:eastAsia="ar-SA"/>
              </w:rPr>
              <w:t>10</w:t>
            </w:r>
            <w:r w:rsidR="00CC1DCC" w:rsidRPr="00E36E7C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F77484" w:rsidP="008D01F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 –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E900D1" w:rsidP="008D01F2">
            <w:pPr>
              <w:suppressAutoHyphens/>
              <w:jc w:val="center"/>
              <w:rPr>
                <w:iCs/>
                <w:sz w:val="24"/>
                <w:lang w:val="uk-UA" w:eastAsia="ar-SA"/>
              </w:rPr>
            </w:pPr>
            <w:r>
              <w:rPr>
                <w:iCs/>
                <w:sz w:val="24"/>
                <w:lang w:val="uk-UA" w:eastAsia="ar-SA"/>
              </w:rPr>
              <w:t>84</w:t>
            </w:r>
            <w:r w:rsidR="00F63C80" w:rsidRPr="00E36E7C">
              <w:rPr>
                <w:iCs/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CC1DC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1</w:t>
            </w:r>
            <w:r w:rsidR="00146903" w:rsidRPr="00E36E7C">
              <w:rPr>
                <w:sz w:val="24"/>
                <w:lang w:val="uk-UA" w:eastAsia="ar-SA"/>
              </w:rPr>
              <w:t>00</w:t>
            </w:r>
            <w:r w:rsidRPr="00E36E7C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/>
              </w:rPr>
              <w:t>–</w:t>
            </w:r>
          </w:p>
        </w:tc>
      </w:tr>
    </w:tbl>
    <w:p w:rsidR="00286CD5" w:rsidRPr="00E36E7C" w:rsidRDefault="00286CD5" w:rsidP="00286CD5">
      <w:pPr>
        <w:pStyle w:val="1"/>
        <w:ind w:left="720"/>
        <w:rPr>
          <w:b/>
          <w:bCs/>
          <w:color w:val="000000"/>
          <w:sz w:val="24"/>
        </w:rPr>
      </w:pPr>
    </w:p>
    <w:p w:rsidR="00594475" w:rsidRPr="00E36E7C" w:rsidRDefault="00CC1DCC" w:rsidP="00594475">
      <w:pPr>
        <w:jc w:val="both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 xml:space="preserve">1.6. </w:t>
      </w:r>
      <w:r w:rsidR="00594475" w:rsidRPr="00E36E7C">
        <w:rPr>
          <w:b/>
          <w:sz w:val="24"/>
          <w:lang w:val="uk-UA"/>
        </w:rPr>
        <w:t>Заплановані результати навчання.</w:t>
      </w:r>
      <w:r w:rsidR="00594475" w:rsidRPr="00E36E7C">
        <w:rPr>
          <w:sz w:val="24"/>
          <w:lang w:val="uk-UA"/>
        </w:rPr>
        <w:t xml:space="preserve"> Згідно з вимогами освітньо-професійної (освітньо-наукової) програми студенти повинні досягти таких </w:t>
      </w:r>
      <w:r w:rsidR="00594475" w:rsidRPr="00E36E7C">
        <w:rPr>
          <w:b/>
          <w:sz w:val="24"/>
          <w:lang w:val="uk-UA"/>
        </w:rPr>
        <w:t>результатів навчання:</w:t>
      </w:r>
    </w:p>
    <w:p w:rsidR="002334AD" w:rsidRPr="00E36E7C" w:rsidRDefault="008530E8" w:rsidP="00E94E4B">
      <w:pPr>
        <w:pStyle w:val="a8"/>
        <w:spacing w:before="0" w:beforeAutospacing="0" w:after="0" w:afterAutospacing="0"/>
        <w:ind w:left="708"/>
        <w:rPr>
          <w:b/>
          <w:i/>
          <w:lang w:val="uk-UA"/>
        </w:rPr>
      </w:pPr>
      <w:r w:rsidRPr="00E36E7C">
        <w:rPr>
          <w:b/>
          <w:i/>
          <w:lang w:val="uk-UA"/>
        </w:rPr>
        <w:t>знати</w:t>
      </w:r>
      <w:r w:rsidR="002334AD" w:rsidRPr="00E36E7C">
        <w:rPr>
          <w:b/>
          <w:i/>
          <w:lang w:val="uk-UA"/>
        </w:rPr>
        <w:t>:</w:t>
      </w:r>
    </w:p>
    <w:p w:rsidR="002334AD" w:rsidRPr="00E36E7C" w:rsidRDefault="00041E25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 </w:t>
      </w:r>
      <w:r w:rsidR="002334AD" w:rsidRPr="00E36E7C">
        <w:rPr>
          <w:lang w:val="uk-UA"/>
        </w:rPr>
        <w:t xml:space="preserve">- основні поняття та категорії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="002334AD" w:rsidRPr="00E36E7C">
        <w:rPr>
          <w:lang w:val="uk-UA"/>
        </w:rPr>
        <w:t>системного аналізу;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lastRenderedPageBreak/>
        <w:t>- основні принципи системного підходу до вирішення суспільно – географічних завдань;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класифікації та властивості соціогеосистем;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поняття моделі системи та моделювання соціогеосистем, класифікацію моделей;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особливості методології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системного аналізу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основні методи моделювання (системно – структурний, системно – функціональний аналіз)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b/>
          <w:i/>
          <w:lang w:val="uk-UA"/>
        </w:rPr>
        <w:t>вміти</w:t>
      </w:r>
      <w:r w:rsidRPr="00E36E7C">
        <w:rPr>
          <w:lang w:val="uk-UA"/>
        </w:rPr>
        <w:t xml:space="preserve">: 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застосовувати </w:t>
      </w:r>
      <w:r w:rsidR="008E1EAF" w:rsidRPr="00E36E7C">
        <w:rPr>
          <w:bCs/>
          <w:iCs/>
        </w:rPr>
        <w:t>просторов</w:t>
      </w:r>
      <w:proofErr w:type="spellStart"/>
      <w:r w:rsidR="008E1EAF" w:rsidRPr="00E36E7C">
        <w:rPr>
          <w:bCs/>
          <w:iCs/>
          <w:lang w:val="uk-UA"/>
        </w:rPr>
        <w:t>ий</w:t>
      </w:r>
      <w:proofErr w:type="spellEnd"/>
      <w:r w:rsidR="008E1EAF" w:rsidRPr="00E36E7C">
        <w:rPr>
          <w:bCs/>
          <w:iCs/>
        </w:rPr>
        <w:t xml:space="preserve">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системний аналіз у суспільно – географічних дослідже</w:t>
      </w:r>
      <w:r w:rsidRPr="00E36E7C">
        <w:rPr>
          <w:lang w:val="uk-UA"/>
        </w:rPr>
        <w:t>н</w:t>
      </w:r>
      <w:r w:rsidRPr="00E36E7C">
        <w:rPr>
          <w:lang w:val="uk-UA"/>
        </w:rPr>
        <w:t>нях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розрізняти проблеми, до яких застосування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системного аналізу є доц</w:t>
      </w:r>
      <w:r w:rsidRPr="00E36E7C">
        <w:rPr>
          <w:lang w:val="uk-UA"/>
        </w:rPr>
        <w:t>і</w:t>
      </w:r>
      <w:r w:rsidRPr="00E36E7C">
        <w:rPr>
          <w:lang w:val="uk-UA"/>
        </w:rPr>
        <w:t>льним;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застосовувати принципи системного підходу стосовно конкретних досліджуваних </w:t>
      </w:r>
      <w:r w:rsidR="00944F39" w:rsidRPr="00944F39">
        <w:rPr>
          <w:lang w:val="uk-UA"/>
        </w:rPr>
        <w:t>рег</w:t>
      </w:r>
      <w:r w:rsidR="00944F39" w:rsidRPr="00944F39">
        <w:rPr>
          <w:lang w:val="uk-UA"/>
        </w:rPr>
        <w:t>і</w:t>
      </w:r>
      <w:r w:rsidR="00944F39" w:rsidRPr="00944F39">
        <w:rPr>
          <w:lang w:val="uk-UA"/>
        </w:rPr>
        <w:t xml:space="preserve">онального розвитку </w:t>
      </w:r>
      <w:proofErr w:type="spellStart"/>
      <w:r w:rsidRPr="00E36E7C">
        <w:rPr>
          <w:lang w:val="uk-UA"/>
        </w:rPr>
        <w:t>соціогесистем</w:t>
      </w:r>
      <w:proofErr w:type="spellEnd"/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</w:t>
      </w:r>
      <w:r w:rsidR="00D25879" w:rsidRPr="00E36E7C">
        <w:rPr>
          <w:lang w:val="uk-UA"/>
        </w:rPr>
        <w:t>ідентифікувати конкретну соціогео</w:t>
      </w:r>
      <w:r w:rsidRPr="00E36E7C">
        <w:rPr>
          <w:lang w:val="uk-UA"/>
        </w:rPr>
        <w:t>систему за класифікаційн</w:t>
      </w:r>
      <w:r w:rsidR="00D25879" w:rsidRPr="00E36E7C">
        <w:rPr>
          <w:lang w:val="uk-UA"/>
        </w:rPr>
        <w:t>ими</w:t>
      </w:r>
      <w:r w:rsidRPr="00E36E7C">
        <w:rPr>
          <w:lang w:val="uk-UA"/>
        </w:rPr>
        <w:t xml:space="preserve"> ознак</w:t>
      </w:r>
      <w:r w:rsidR="00D25879" w:rsidRPr="00E36E7C">
        <w:rPr>
          <w:lang w:val="uk-UA"/>
        </w:rPr>
        <w:t>ами з протот</w:t>
      </w:r>
      <w:r w:rsidR="00D25879" w:rsidRPr="00E36E7C">
        <w:rPr>
          <w:lang w:val="uk-UA"/>
        </w:rPr>
        <w:t>и</w:t>
      </w:r>
      <w:r w:rsidR="00D25879" w:rsidRPr="00E36E7C">
        <w:rPr>
          <w:lang w:val="uk-UA"/>
        </w:rPr>
        <w:t>пами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визначати клас, до якого належить та чи інша модель </w:t>
      </w:r>
      <w:r w:rsidR="00D25879" w:rsidRPr="00E36E7C">
        <w:rPr>
          <w:lang w:val="uk-UA"/>
        </w:rPr>
        <w:t>соціогео</w:t>
      </w:r>
      <w:r w:rsidRPr="00E36E7C">
        <w:rPr>
          <w:lang w:val="uk-UA"/>
        </w:rPr>
        <w:t>системи;</w:t>
      </w:r>
    </w:p>
    <w:p w:rsidR="00D25879" w:rsidRPr="00E36E7C" w:rsidRDefault="00D25879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застосовувати декомпозицію соціогеосистем для планування і здійснення системного аналізу</w:t>
      </w:r>
      <w:r w:rsidR="00944F39">
        <w:rPr>
          <w:lang w:val="uk-UA"/>
        </w:rPr>
        <w:t xml:space="preserve"> </w:t>
      </w:r>
      <w:r w:rsidR="00944F39" w:rsidRPr="00944F39">
        <w:rPr>
          <w:lang w:val="uk-UA"/>
        </w:rPr>
        <w:t>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представляти складну проблему </w:t>
      </w:r>
      <w:r w:rsidR="00D25879" w:rsidRPr="00E36E7C">
        <w:rPr>
          <w:lang w:val="uk-UA"/>
        </w:rPr>
        <w:t xml:space="preserve">або соціогеосистему </w:t>
      </w:r>
      <w:r w:rsidRPr="00E36E7C">
        <w:rPr>
          <w:lang w:val="uk-UA"/>
        </w:rPr>
        <w:t xml:space="preserve">у вигляді </w:t>
      </w:r>
      <w:proofErr w:type="spellStart"/>
      <w:r w:rsidRPr="00E36E7C">
        <w:rPr>
          <w:lang w:val="uk-UA"/>
        </w:rPr>
        <w:t>мультидерева</w:t>
      </w:r>
      <w:proofErr w:type="spellEnd"/>
      <w:r w:rsidRPr="00E36E7C">
        <w:rPr>
          <w:lang w:val="uk-UA"/>
        </w:rPr>
        <w:t xml:space="preserve"> </w:t>
      </w:r>
      <w:proofErr w:type="spellStart"/>
      <w:r w:rsidRPr="00E36E7C">
        <w:rPr>
          <w:lang w:val="uk-UA"/>
        </w:rPr>
        <w:t>підпро</w:t>
      </w:r>
      <w:r w:rsidRPr="00E36E7C">
        <w:rPr>
          <w:lang w:val="uk-UA"/>
        </w:rPr>
        <w:t>б</w:t>
      </w:r>
      <w:r w:rsidRPr="00E36E7C">
        <w:rPr>
          <w:lang w:val="uk-UA"/>
        </w:rPr>
        <w:t>лем</w:t>
      </w:r>
      <w:proofErr w:type="spellEnd"/>
      <w:r w:rsidRPr="00E36E7C">
        <w:rPr>
          <w:lang w:val="uk-UA"/>
        </w:rPr>
        <w:t xml:space="preserve"> </w:t>
      </w:r>
      <w:r w:rsidR="00D25879" w:rsidRPr="00E36E7C">
        <w:rPr>
          <w:lang w:val="uk-UA"/>
        </w:rPr>
        <w:t xml:space="preserve">(підсистем) </w:t>
      </w:r>
      <w:r w:rsidRPr="00E36E7C">
        <w:rPr>
          <w:lang w:val="uk-UA"/>
        </w:rPr>
        <w:t>та альтернатив;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визначати основні роботи при проектуванні інформаційних </w:t>
      </w:r>
      <w:r w:rsidR="00944F39">
        <w:rPr>
          <w:lang w:val="uk-UA"/>
        </w:rPr>
        <w:t xml:space="preserve">принципів і підходів </w:t>
      </w:r>
      <w:proofErr w:type="spellStart"/>
      <w:r w:rsidR="00944F39">
        <w:rPr>
          <w:lang w:val="uk-UA"/>
        </w:rPr>
        <w:t>ло</w:t>
      </w:r>
      <w:proofErr w:type="spellEnd"/>
      <w:r w:rsidR="00944F39">
        <w:rPr>
          <w:lang w:val="uk-UA"/>
        </w:rPr>
        <w:t xml:space="preserve"> </w:t>
      </w:r>
      <w:r w:rsidR="00944F39" w:rsidRPr="00944F39">
        <w:rPr>
          <w:lang w:val="uk-UA"/>
        </w:rPr>
        <w:t>р</w:t>
      </w:r>
      <w:r w:rsidR="00944F39" w:rsidRPr="00944F39">
        <w:rPr>
          <w:lang w:val="uk-UA"/>
        </w:rPr>
        <w:t>е</w:t>
      </w:r>
      <w:r w:rsidR="00944F39" w:rsidRPr="00944F39">
        <w:rPr>
          <w:lang w:val="uk-UA"/>
        </w:rPr>
        <w:t>гіонального розвитку</w:t>
      </w:r>
      <w:r w:rsidR="00944F39">
        <w:rPr>
          <w:lang w:val="uk-UA"/>
        </w:rPr>
        <w:t xml:space="preserve"> соціогеосистем</w:t>
      </w:r>
      <w:r w:rsidRPr="00E36E7C">
        <w:rPr>
          <w:lang w:val="uk-UA"/>
        </w:rPr>
        <w:t>.</w:t>
      </w:r>
    </w:p>
    <w:p w:rsidR="00CD1153" w:rsidRPr="00E36E7C" w:rsidRDefault="00CD1153" w:rsidP="00CD1153">
      <w:pPr>
        <w:ind w:firstLine="840"/>
        <w:jc w:val="center"/>
        <w:rPr>
          <w:b/>
          <w:sz w:val="24"/>
          <w:lang w:val="uk-UA"/>
        </w:rPr>
      </w:pPr>
    </w:p>
    <w:p w:rsidR="0064649F" w:rsidRPr="00E36E7C" w:rsidRDefault="00580DB4" w:rsidP="006E0368">
      <w:pPr>
        <w:ind w:firstLine="840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2</w:t>
      </w:r>
      <w:r w:rsidR="00EF770C" w:rsidRPr="00E36E7C">
        <w:rPr>
          <w:b/>
          <w:sz w:val="24"/>
          <w:lang w:val="uk-UA"/>
        </w:rPr>
        <w:t>.</w:t>
      </w:r>
      <w:r w:rsidR="00EF770C" w:rsidRPr="00E36E7C">
        <w:rPr>
          <w:sz w:val="24"/>
          <w:lang w:val="uk-UA"/>
        </w:rPr>
        <w:t> </w:t>
      </w:r>
      <w:proofErr w:type="spellStart"/>
      <w:r w:rsidR="00CC1DCC" w:rsidRPr="00E36E7C">
        <w:rPr>
          <w:b/>
          <w:bCs/>
          <w:sz w:val="24"/>
        </w:rPr>
        <w:t>Тематичний</w:t>
      </w:r>
      <w:proofErr w:type="spellEnd"/>
      <w:r w:rsidR="00CC1DCC" w:rsidRPr="00E36E7C">
        <w:rPr>
          <w:b/>
          <w:bCs/>
          <w:sz w:val="24"/>
        </w:rPr>
        <w:t xml:space="preserve"> план </w:t>
      </w:r>
      <w:proofErr w:type="spellStart"/>
      <w:r w:rsidR="00CC1DCC" w:rsidRPr="00E36E7C">
        <w:rPr>
          <w:b/>
          <w:bCs/>
          <w:sz w:val="24"/>
        </w:rPr>
        <w:t>навчальної</w:t>
      </w:r>
      <w:proofErr w:type="spellEnd"/>
      <w:r w:rsidR="00CC1DCC" w:rsidRPr="00E36E7C">
        <w:rPr>
          <w:b/>
          <w:bCs/>
          <w:sz w:val="24"/>
        </w:rPr>
        <w:t xml:space="preserve"> </w:t>
      </w:r>
      <w:proofErr w:type="spellStart"/>
      <w:r w:rsidR="00CC1DCC" w:rsidRPr="00E36E7C">
        <w:rPr>
          <w:b/>
          <w:bCs/>
          <w:sz w:val="24"/>
        </w:rPr>
        <w:t>дисципліни</w:t>
      </w:r>
      <w:proofErr w:type="spellEnd"/>
    </w:p>
    <w:p w:rsidR="00225168" w:rsidRPr="0089552B" w:rsidRDefault="00225168" w:rsidP="006E0368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</w:p>
    <w:p w:rsidR="00501CCD" w:rsidRPr="0089552B" w:rsidRDefault="00CC1DCC" w:rsidP="006E0368">
      <w:pPr>
        <w:jc w:val="center"/>
        <w:rPr>
          <w:b/>
          <w:sz w:val="24"/>
        </w:rPr>
      </w:pPr>
      <w:r w:rsidRPr="0089552B">
        <w:rPr>
          <w:b/>
          <w:sz w:val="24"/>
          <w:lang w:val="uk-UA"/>
        </w:rPr>
        <w:t>Розділ</w:t>
      </w:r>
      <w:r w:rsidR="00C43B28" w:rsidRPr="0089552B">
        <w:rPr>
          <w:b/>
          <w:sz w:val="24"/>
          <w:lang w:val="uk-UA"/>
        </w:rPr>
        <w:t xml:space="preserve"> 1. </w:t>
      </w:r>
      <w:r w:rsidR="00D25879" w:rsidRPr="0089552B">
        <w:rPr>
          <w:b/>
          <w:sz w:val="24"/>
          <w:lang w:val="uk-UA"/>
        </w:rPr>
        <w:t>Поняття про системи і їх моделювання</w:t>
      </w:r>
      <w:r w:rsidR="00C43B28" w:rsidRPr="0089552B">
        <w:rPr>
          <w:b/>
          <w:sz w:val="24"/>
          <w:lang w:val="uk-UA"/>
        </w:rPr>
        <w:t>.</w:t>
      </w:r>
      <w:r w:rsidR="008F376C" w:rsidRPr="0089552B">
        <w:rPr>
          <w:b/>
          <w:sz w:val="24"/>
        </w:rPr>
        <w:t xml:space="preserve"> </w:t>
      </w:r>
    </w:p>
    <w:p w:rsidR="00C43B28" w:rsidRPr="0089552B" w:rsidRDefault="008F376C" w:rsidP="006E0368">
      <w:pPr>
        <w:jc w:val="center"/>
        <w:rPr>
          <w:sz w:val="24"/>
          <w:lang w:val="uk-UA"/>
        </w:rPr>
      </w:pPr>
      <w:r w:rsidRPr="0089552B">
        <w:rPr>
          <w:b/>
          <w:sz w:val="24"/>
          <w:lang w:val="uk-UA"/>
        </w:rPr>
        <w:t>Системний підхід у дослідженні соціогеосистем</w:t>
      </w:r>
    </w:p>
    <w:p w:rsidR="00C43B28" w:rsidRPr="00E36E7C" w:rsidRDefault="00C43B28" w:rsidP="006E0368">
      <w:pPr>
        <w:jc w:val="center"/>
        <w:rPr>
          <w:i/>
          <w:sz w:val="24"/>
          <w:lang w:val="uk-UA"/>
        </w:rPr>
      </w:pPr>
    </w:p>
    <w:p w:rsidR="00EF0895" w:rsidRPr="0089552B" w:rsidRDefault="00C43B28" w:rsidP="003F6F76">
      <w:pPr>
        <w:ind w:firstLine="708"/>
        <w:jc w:val="center"/>
        <w:rPr>
          <w:b/>
          <w:i/>
          <w:sz w:val="24"/>
          <w:lang w:val="uk-UA"/>
        </w:rPr>
      </w:pPr>
      <w:r w:rsidRPr="0089552B">
        <w:rPr>
          <w:b/>
          <w:i/>
          <w:sz w:val="24"/>
          <w:lang w:val="uk-UA"/>
        </w:rPr>
        <w:t xml:space="preserve">Тема 1. </w:t>
      </w:r>
      <w:r w:rsidR="00D25879" w:rsidRPr="0089552B">
        <w:rPr>
          <w:b/>
          <w:i/>
          <w:sz w:val="24"/>
          <w:lang w:val="uk-UA"/>
        </w:rPr>
        <w:t>Соціогеосистем</w:t>
      </w:r>
      <w:r w:rsidR="0005301F" w:rsidRPr="0089552B">
        <w:rPr>
          <w:b/>
          <w:i/>
          <w:sz w:val="24"/>
          <w:lang w:val="uk-UA"/>
        </w:rPr>
        <w:t>а, її властивості та ознаки</w:t>
      </w:r>
      <w:r w:rsidRPr="0089552B">
        <w:rPr>
          <w:b/>
          <w:i/>
          <w:sz w:val="24"/>
          <w:lang w:val="uk-UA"/>
        </w:rPr>
        <w:t>.</w:t>
      </w:r>
    </w:p>
    <w:p w:rsidR="00FE7E3C" w:rsidRDefault="00FE7E3C" w:rsidP="00501CCD">
      <w:pPr>
        <w:ind w:firstLine="708"/>
        <w:rPr>
          <w:i/>
          <w:sz w:val="24"/>
          <w:lang w:val="uk-UA"/>
        </w:rPr>
      </w:pPr>
    </w:p>
    <w:p w:rsidR="00EF0895" w:rsidRDefault="003F6F76" w:rsidP="007019A0">
      <w:pPr>
        <w:ind w:firstLine="142"/>
        <w:jc w:val="center"/>
        <w:rPr>
          <w:i/>
          <w:sz w:val="24"/>
          <w:lang w:val="uk-UA"/>
        </w:rPr>
      </w:pPr>
      <w:r w:rsidRPr="003F6F76">
        <w:rPr>
          <w:i/>
          <w:sz w:val="24"/>
          <w:lang w:val="uk-UA"/>
        </w:rPr>
        <w:t>Лекція 1</w:t>
      </w:r>
      <w:r>
        <w:rPr>
          <w:i/>
          <w:sz w:val="24"/>
          <w:lang w:val="uk-UA"/>
        </w:rPr>
        <w:t>. Базові поняття та визначення</w:t>
      </w:r>
      <w:r w:rsidR="00FE7E3C">
        <w:rPr>
          <w:i/>
          <w:sz w:val="24"/>
          <w:lang w:val="uk-UA"/>
        </w:rPr>
        <w:t xml:space="preserve"> курсу.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 xml:space="preserve">Об’єкт та мета курсу.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Визначення понять «система», «соціогеосистема».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Структура соціогеосистем.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Особливості зв’язків у соціогеосистемах.</w:t>
      </w:r>
      <w:r>
        <w:rPr>
          <w:sz w:val="24"/>
          <w:lang w:val="uk-UA"/>
        </w:rPr>
        <w:t xml:space="preserve"> </w:t>
      </w:r>
    </w:p>
    <w:p w:rsidR="00FE7E3C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Соціогеосистема як система управління.</w:t>
      </w:r>
    </w:p>
    <w:p w:rsidR="00FE7E3C" w:rsidRDefault="00FE7E3C" w:rsidP="007019A0">
      <w:pPr>
        <w:ind w:firstLine="142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2. Соціоактогенез.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Соціум, соціоактогенез, соціальні потреби, системи цілей.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Методи і засоби соціоактогенезу.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Умови соціоактогенезу.</w:t>
      </w:r>
      <w:r>
        <w:rPr>
          <w:sz w:val="24"/>
          <w:lang w:val="uk-UA"/>
        </w:rPr>
        <w:t xml:space="preserve"> </w:t>
      </w:r>
    </w:p>
    <w:p w:rsidR="00FE7E3C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Особливості функціонування соціогеосистем у різних умовах</w:t>
      </w:r>
    </w:p>
    <w:p w:rsidR="00FE7E3C" w:rsidRPr="003F6F76" w:rsidRDefault="00FE7E3C" w:rsidP="007019A0">
      <w:pPr>
        <w:ind w:firstLine="142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3. Математичні методи в суспільній географії.</w:t>
      </w:r>
    </w:p>
    <w:p w:rsidR="00B22AAE" w:rsidRPr="00B22AAE" w:rsidRDefault="0005301F" w:rsidP="00A77A3C">
      <w:pPr>
        <w:numPr>
          <w:ilvl w:val="0"/>
          <w:numId w:val="17"/>
        </w:numPr>
        <w:ind w:hanging="1002"/>
        <w:rPr>
          <w:i/>
          <w:sz w:val="24"/>
          <w:lang w:val="uk-UA"/>
        </w:rPr>
      </w:pPr>
      <w:r w:rsidRPr="00E36E7C">
        <w:rPr>
          <w:sz w:val="24"/>
          <w:lang w:val="uk-UA"/>
        </w:rPr>
        <w:t>Р</w:t>
      </w:r>
      <w:r w:rsidR="00C43B28" w:rsidRPr="00E36E7C">
        <w:rPr>
          <w:sz w:val="24"/>
          <w:lang w:val="uk-UA"/>
        </w:rPr>
        <w:t>івні математизації суспільної географії</w:t>
      </w:r>
      <w:r w:rsidR="00501CCD">
        <w:rPr>
          <w:sz w:val="24"/>
          <w:lang w:val="uk-UA"/>
        </w:rPr>
        <w:t xml:space="preserve">. </w:t>
      </w:r>
    </w:p>
    <w:p w:rsidR="00694A55" w:rsidRPr="00501CCD" w:rsidRDefault="0005301F" w:rsidP="00A77A3C">
      <w:pPr>
        <w:numPr>
          <w:ilvl w:val="0"/>
          <w:numId w:val="17"/>
        </w:numPr>
        <w:ind w:hanging="1002"/>
        <w:rPr>
          <w:i/>
          <w:sz w:val="24"/>
          <w:lang w:val="uk-UA"/>
        </w:rPr>
      </w:pPr>
      <w:r w:rsidRPr="00E36E7C">
        <w:rPr>
          <w:sz w:val="24"/>
          <w:lang w:val="uk-UA"/>
        </w:rPr>
        <w:t>М</w:t>
      </w:r>
      <w:r w:rsidR="00C43B28" w:rsidRPr="00E36E7C">
        <w:rPr>
          <w:sz w:val="24"/>
          <w:lang w:val="uk-UA"/>
        </w:rPr>
        <w:t>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 xml:space="preserve"> ідеалізації, формалізації, математичн</w:t>
      </w:r>
      <w:r w:rsidRPr="00E36E7C">
        <w:rPr>
          <w:sz w:val="24"/>
          <w:lang w:val="uk-UA"/>
        </w:rPr>
        <w:t>і</w:t>
      </w:r>
      <w:r w:rsidR="00C43B28" w:rsidRPr="00E36E7C">
        <w:rPr>
          <w:sz w:val="24"/>
          <w:lang w:val="uk-UA"/>
        </w:rPr>
        <w:t xml:space="preserve"> метод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>, метод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 xml:space="preserve"> моделювання в м</w:t>
      </w:r>
      <w:r w:rsidR="00C43B28" w:rsidRPr="00E36E7C">
        <w:rPr>
          <w:sz w:val="24"/>
          <w:lang w:val="uk-UA"/>
        </w:rPr>
        <w:t>е</w:t>
      </w:r>
      <w:r w:rsidR="00C43B28" w:rsidRPr="00E36E7C">
        <w:rPr>
          <w:sz w:val="24"/>
          <w:lang w:val="uk-UA"/>
        </w:rPr>
        <w:t xml:space="preserve">тодології суспільно – географічного дослідження. </w:t>
      </w:r>
    </w:p>
    <w:p w:rsidR="00BB2125" w:rsidRPr="00E36E7C" w:rsidRDefault="00BB2125" w:rsidP="00694A55">
      <w:pPr>
        <w:jc w:val="center"/>
        <w:rPr>
          <w:i/>
          <w:sz w:val="24"/>
          <w:lang w:val="uk-UA"/>
        </w:rPr>
      </w:pPr>
    </w:p>
    <w:p w:rsidR="0089552B" w:rsidRDefault="008F376C" w:rsidP="0089552B">
      <w:pPr>
        <w:ind w:firstLine="708"/>
        <w:jc w:val="center"/>
        <w:rPr>
          <w:b/>
          <w:i/>
          <w:sz w:val="24"/>
          <w:lang w:val="uk-UA"/>
        </w:rPr>
      </w:pPr>
      <w:r w:rsidRPr="0089552B">
        <w:rPr>
          <w:b/>
          <w:i/>
          <w:sz w:val="24"/>
          <w:lang w:val="uk-UA"/>
        </w:rPr>
        <w:t>Тема</w:t>
      </w:r>
      <w:r w:rsidR="00C43B28" w:rsidRPr="0089552B">
        <w:rPr>
          <w:b/>
          <w:i/>
          <w:sz w:val="24"/>
          <w:lang w:val="uk-UA"/>
        </w:rPr>
        <w:t xml:space="preserve"> 2. </w:t>
      </w:r>
      <w:r w:rsidR="00CC2351" w:rsidRPr="0089552B">
        <w:rPr>
          <w:b/>
          <w:i/>
          <w:sz w:val="24"/>
          <w:lang w:val="uk-UA"/>
        </w:rPr>
        <w:t xml:space="preserve">Системний підхід у дослідженні </w:t>
      </w:r>
      <w:r w:rsidR="00944F39" w:rsidRPr="00944F39">
        <w:rPr>
          <w:b/>
          <w:i/>
          <w:sz w:val="24"/>
          <w:lang w:val="uk-UA"/>
        </w:rPr>
        <w:t xml:space="preserve">регіонального розвитку </w:t>
      </w:r>
      <w:r w:rsidR="00CC2351" w:rsidRPr="0089552B">
        <w:rPr>
          <w:b/>
          <w:i/>
          <w:sz w:val="24"/>
          <w:lang w:val="uk-UA"/>
        </w:rPr>
        <w:t>соціогеосистем</w:t>
      </w:r>
      <w:r w:rsidR="00C43B28" w:rsidRPr="0089552B">
        <w:rPr>
          <w:b/>
          <w:i/>
          <w:sz w:val="24"/>
          <w:lang w:val="uk-UA"/>
        </w:rPr>
        <w:t>.</w:t>
      </w:r>
    </w:p>
    <w:p w:rsidR="0089552B" w:rsidRPr="0089552B" w:rsidRDefault="0089552B" w:rsidP="0089552B">
      <w:pPr>
        <w:ind w:firstLine="708"/>
        <w:jc w:val="center"/>
        <w:rPr>
          <w:b/>
          <w:i/>
          <w:sz w:val="24"/>
          <w:lang w:val="uk-UA"/>
        </w:rPr>
      </w:pPr>
    </w:p>
    <w:p w:rsidR="0089552B" w:rsidRPr="0089552B" w:rsidRDefault="0089552B" w:rsidP="007019A0">
      <w:pPr>
        <w:ind w:firstLine="142"/>
        <w:jc w:val="center"/>
        <w:rPr>
          <w:i/>
          <w:sz w:val="24"/>
          <w:lang w:val="uk-UA"/>
        </w:rPr>
      </w:pPr>
      <w:r w:rsidRPr="0089552B">
        <w:rPr>
          <w:i/>
          <w:sz w:val="24"/>
          <w:lang w:val="uk-UA"/>
        </w:rPr>
        <w:t xml:space="preserve">Лекція 4. </w:t>
      </w:r>
      <w:r w:rsidR="009D7265" w:rsidRPr="001E7813">
        <w:rPr>
          <w:i/>
          <w:sz w:val="24"/>
          <w:lang w:val="uk-UA"/>
        </w:rPr>
        <w:t>Принципи розвитку систем.</w:t>
      </w:r>
    </w:p>
    <w:p w:rsidR="0089552B" w:rsidRPr="009D7265" w:rsidRDefault="008F376C" w:rsidP="009D7265">
      <w:pPr>
        <w:numPr>
          <w:ilvl w:val="0"/>
          <w:numId w:val="19"/>
        </w:numPr>
        <w:ind w:left="567" w:hanging="141"/>
        <w:rPr>
          <w:sz w:val="24"/>
          <w:lang w:val="uk-UA"/>
        </w:rPr>
      </w:pPr>
      <w:r w:rsidRPr="00E36E7C">
        <w:rPr>
          <w:sz w:val="24"/>
          <w:lang w:val="uk-UA"/>
        </w:rPr>
        <w:t>Суть декомпозиції систем.</w:t>
      </w:r>
      <w:r w:rsidR="00501CCD">
        <w:rPr>
          <w:sz w:val="24"/>
          <w:lang w:val="uk-UA"/>
        </w:rPr>
        <w:t xml:space="preserve"> </w:t>
      </w:r>
      <w:r w:rsidRPr="009D7265">
        <w:rPr>
          <w:sz w:val="24"/>
          <w:lang w:val="uk-UA"/>
        </w:rPr>
        <w:t>Основний алгоритм декомпозиції.</w:t>
      </w:r>
      <w:r w:rsidR="00501CCD" w:rsidRPr="009D7265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Принципи виділення ієрархічних рівнів і зв’язків між ними.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єдності.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lastRenderedPageBreak/>
        <w:t>Принцип розвитку системи.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глобальної цілі.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функціональності.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оптимізації централізації і децентралізації.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ієрархії.</w:t>
      </w:r>
      <w:r w:rsidR="00501CCD">
        <w:rPr>
          <w:sz w:val="24"/>
          <w:lang w:val="uk-UA"/>
        </w:rPr>
        <w:t xml:space="preserve"> </w:t>
      </w:r>
    </w:p>
    <w:p w:rsidR="001E7813" w:rsidRPr="009D7265" w:rsidRDefault="008F376C" w:rsidP="009D7265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невизначеності (стохастичності).</w:t>
      </w:r>
      <w:r w:rsidR="00501CCD">
        <w:rPr>
          <w:sz w:val="24"/>
          <w:lang w:val="uk-UA"/>
        </w:rPr>
        <w:t xml:space="preserve"> </w:t>
      </w:r>
      <w:r w:rsidRPr="009D7265">
        <w:rPr>
          <w:sz w:val="24"/>
          <w:lang w:val="uk-UA"/>
        </w:rPr>
        <w:t>Принцип організованості.</w:t>
      </w:r>
      <w:r w:rsidR="00501CCD" w:rsidRPr="009D7265">
        <w:rPr>
          <w:sz w:val="24"/>
          <w:lang w:val="uk-UA"/>
        </w:rPr>
        <w:t xml:space="preserve"> </w:t>
      </w:r>
    </w:p>
    <w:p w:rsidR="001E7813" w:rsidRPr="008A18D8" w:rsidRDefault="00C14479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5</w:t>
      </w:r>
      <w:r w:rsidR="001E7813" w:rsidRPr="008A18D8">
        <w:rPr>
          <w:i/>
          <w:sz w:val="24"/>
          <w:lang w:val="uk-UA"/>
        </w:rPr>
        <w:t>. Методи наукового пізнання.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Абстрагування та конкретизація.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Аналіз та синтез.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Індукція та дедукція.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Формалізація.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Структурування та макетування.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Алгоритмізація та моделювання.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Розпізнавання образів.</w:t>
      </w:r>
      <w:r w:rsidR="00501CCD">
        <w:rPr>
          <w:sz w:val="24"/>
          <w:lang w:val="uk-UA"/>
        </w:rPr>
        <w:t xml:space="preserve"> </w:t>
      </w:r>
    </w:p>
    <w:p w:rsidR="008F376C" w:rsidRPr="00501CCD" w:rsidRDefault="008F376C" w:rsidP="00A77A3C">
      <w:pPr>
        <w:numPr>
          <w:ilvl w:val="0"/>
          <w:numId w:val="20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Експертна оцінка.</w:t>
      </w:r>
    </w:p>
    <w:p w:rsidR="007019A0" w:rsidRDefault="007019A0" w:rsidP="002105CB">
      <w:pPr>
        <w:jc w:val="center"/>
        <w:rPr>
          <w:i/>
          <w:sz w:val="24"/>
          <w:lang w:val="uk-UA"/>
        </w:rPr>
      </w:pPr>
    </w:p>
    <w:p w:rsidR="00594475" w:rsidRPr="00E36E7C" w:rsidRDefault="007019A0" w:rsidP="002105CB">
      <w:pPr>
        <w:jc w:val="center"/>
        <w:rPr>
          <w:b/>
          <w:sz w:val="24"/>
          <w:lang w:val="uk-UA"/>
        </w:rPr>
      </w:pPr>
      <w:r>
        <w:rPr>
          <w:i/>
          <w:sz w:val="24"/>
          <w:lang w:val="uk-UA"/>
        </w:rPr>
        <w:t>Лекція 6. Контрольна робота.</w:t>
      </w:r>
    </w:p>
    <w:p w:rsidR="007019A0" w:rsidRDefault="007019A0" w:rsidP="002105CB">
      <w:pPr>
        <w:jc w:val="center"/>
        <w:rPr>
          <w:b/>
          <w:sz w:val="24"/>
          <w:lang w:val="uk-UA"/>
        </w:rPr>
      </w:pPr>
    </w:p>
    <w:p w:rsidR="00501CCD" w:rsidRPr="00B92119" w:rsidRDefault="007019A0" w:rsidP="002105C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</w:t>
      </w:r>
      <w:r w:rsidR="00CC1DCC" w:rsidRPr="00B92119">
        <w:rPr>
          <w:b/>
          <w:sz w:val="24"/>
          <w:lang w:val="uk-UA"/>
        </w:rPr>
        <w:t>озділ</w:t>
      </w:r>
      <w:r w:rsidR="00C43B28" w:rsidRPr="00B92119">
        <w:rPr>
          <w:b/>
          <w:sz w:val="24"/>
          <w:lang w:val="uk-UA"/>
        </w:rPr>
        <w:t xml:space="preserve"> </w:t>
      </w:r>
      <w:r w:rsidR="008F376C" w:rsidRPr="00B92119">
        <w:rPr>
          <w:b/>
          <w:sz w:val="24"/>
          <w:lang w:val="uk-UA"/>
        </w:rPr>
        <w:t>2</w:t>
      </w:r>
      <w:r w:rsidR="00C43B28" w:rsidRPr="00B92119">
        <w:rPr>
          <w:b/>
          <w:sz w:val="24"/>
          <w:lang w:val="uk-UA"/>
        </w:rPr>
        <w:t xml:space="preserve">. </w:t>
      </w:r>
      <w:r w:rsidR="00E70F0E" w:rsidRPr="00B92119">
        <w:rPr>
          <w:b/>
          <w:sz w:val="24"/>
          <w:lang w:val="uk-UA"/>
        </w:rPr>
        <w:t>Загальна методологія системного аналізу</w:t>
      </w:r>
      <w:r w:rsidR="00944F39" w:rsidRPr="00944F39">
        <w:rPr>
          <w:lang w:val="uk-UA"/>
        </w:rPr>
        <w:t xml:space="preserve"> </w:t>
      </w:r>
      <w:r w:rsidR="00944F39" w:rsidRPr="00944F39">
        <w:rPr>
          <w:b/>
          <w:sz w:val="24"/>
          <w:lang w:val="uk-UA"/>
        </w:rPr>
        <w:t>регіонального розвитку</w:t>
      </w:r>
      <w:r w:rsidR="00C43B28" w:rsidRPr="00B92119">
        <w:rPr>
          <w:b/>
          <w:sz w:val="24"/>
          <w:lang w:val="uk-UA"/>
        </w:rPr>
        <w:t>.</w:t>
      </w:r>
      <w:r w:rsidR="008F376C" w:rsidRPr="00B92119">
        <w:rPr>
          <w:b/>
          <w:sz w:val="24"/>
          <w:lang w:val="uk-UA"/>
        </w:rPr>
        <w:t xml:space="preserve"> </w:t>
      </w:r>
    </w:p>
    <w:p w:rsidR="00C43B28" w:rsidRPr="00B92119" w:rsidRDefault="008F376C" w:rsidP="002105CB">
      <w:pPr>
        <w:jc w:val="center"/>
        <w:rPr>
          <w:b/>
          <w:sz w:val="24"/>
          <w:lang w:val="uk-UA"/>
        </w:rPr>
      </w:pPr>
      <w:r w:rsidRPr="00B92119">
        <w:rPr>
          <w:b/>
          <w:sz w:val="24"/>
          <w:lang w:val="uk-UA"/>
        </w:rPr>
        <w:t>Просторовий аналіз у суспільній географії</w:t>
      </w:r>
    </w:p>
    <w:p w:rsidR="007019A0" w:rsidRDefault="007019A0" w:rsidP="007019A0">
      <w:pPr>
        <w:jc w:val="center"/>
        <w:rPr>
          <w:b/>
          <w:i/>
          <w:sz w:val="24"/>
          <w:lang w:val="uk-UA"/>
        </w:rPr>
      </w:pPr>
    </w:p>
    <w:p w:rsidR="007019A0" w:rsidRDefault="007019A0" w:rsidP="007019A0">
      <w:pPr>
        <w:jc w:val="center"/>
        <w:rPr>
          <w:b/>
          <w:i/>
          <w:sz w:val="24"/>
          <w:lang w:val="uk-UA"/>
        </w:rPr>
      </w:pPr>
      <w:r w:rsidRPr="00B92119">
        <w:rPr>
          <w:b/>
          <w:i/>
          <w:sz w:val="24"/>
          <w:lang w:val="uk-UA"/>
        </w:rPr>
        <w:t>Тема 1. Основні етапи системного аналізу</w:t>
      </w:r>
    </w:p>
    <w:p w:rsidR="007019A0" w:rsidRPr="00B92119" w:rsidRDefault="007019A0" w:rsidP="007019A0">
      <w:pPr>
        <w:jc w:val="center"/>
        <w:rPr>
          <w:b/>
          <w:i/>
          <w:sz w:val="24"/>
          <w:lang w:val="uk-UA"/>
        </w:rPr>
      </w:pPr>
    </w:p>
    <w:p w:rsidR="00501CCD" w:rsidRDefault="00501CCD" w:rsidP="00501CCD">
      <w:pPr>
        <w:rPr>
          <w:i/>
          <w:sz w:val="24"/>
          <w:lang w:val="uk-UA"/>
        </w:rPr>
      </w:pPr>
    </w:p>
    <w:p w:rsidR="007019A0" w:rsidRDefault="007019A0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Лекція 7. Етапи системного аналізу </w:t>
      </w:r>
      <w:r w:rsidRPr="00944F39">
        <w:rPr>
          <w:i/>
          <w:sz w:val="24"/>
          <w:lang w:val="uk-UA"/>
        </w:rPr>
        <w:t>регіонального розвитку</w:t>
      </w:r>
      <w:r>
        <w:rPr>
          <w:i/>
          <w:sz w:val="24"/>
          <w:lang w:val="uk-UA"/>
        </w:rPr>
        <w:t>.</w:t>
      </w:r>
    </w:p>
    <w:p w:rsidR="007019A0" w:rsidRPr="00254F93" w:rsidRDefault="007019A0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</w:t>
      </w:r>
      <w:r w:rsidRPr="00254F93">
        <w:rPr>
          <w:i/>
          <w:sz w:val="24"/>
          <w:lang w:val="uk-UA"/>
        </w:rPr>
        <w:t>Інтерпретація та використання результатів системного аналізу</w:t>
      </w:r>
      <w:r>
        <w:rPr>
          <w:i/>
          <w:sz w:val="24"/>
          <w:lang w:val="uk-UA"/>
        </w:rPr>
        <w:t xml:space="preserve"> </w:t>
      </w:r>
      <w:r w:rsidRPr="00944F39">
        <w:rPr>
          <w:i/>
          <w:sz w:val="24"/>
          <w:lang w:val="uk-UA"/>
        </w:rPr>
        <w:t>регіонального розвитку</w:t>
      </w:r>
      <w:r w:rsidRPr="00254F93">
        <w:rPr>
          <w:i/>
          <w:sz w:val="24"/>
          <w:lang w:val="uk-UA"/>
        </w:rPr>
        <w:t>.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Усвідомлення та формулювання мети суспільно – географічного дослідження.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Формулювання цілей дослідження, визначення їх пріоритетів.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Визначення проблемних моментів суспільно – географічного дослідження.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>Визначення та активізація ресурсів дослідження.</w:t>
      </w:r>
    </w:p>
    <w:p w:rsidR="00C14479" w:rsidRPr="00C14479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>Обґрунтування методики та методів дослідження.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Визначення та опис досліджуваної соціогеосистеми. 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Аналіз взаємозв’язків підсистем. 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Структурний аналіз системи та її підсистем.</w:t>
      </w:r>
    </w:p>
    <w:p w:rsidR="00C14479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Визначення та дослідження функцій системи. </w:t>
      </w:r>
    </w:p>
    <w:p w:rsidR="00C14479" w:rsidRPr="00C14479" w:rsidRDefault="00C14479" w:rsidP="007019A0">
      <w:pPr>
        <w:numPr>
          <w:ilvl w:val="0"/>
          <w:numId w:val="34"/>
        </w:numPr>
        <w:tabs>
          <w:tab w:val="left" w:pos="709"/>
        </w:tabs>
        <w:rPr>
          <w:sz w:val="24"/>
          <w:lang w:val="uk-UA"/>
        </w:rPr>
      </w:pPr>
      <w:r w:rsidRPr="00C14479">
        <w:rPr>
          <w:sz w:val="24"/>
          <w:lang w:val="uk-UA"/>
        </w:rPr>
        <w:t xml:space="preserve">Тестування режимів функціонування соціогеосистеми. </w:t>
      </w:r>
    </w:p>
    <w:p w:rsidR="00B92119" w:rsidRPr="00321BE2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Критерії відповідності результатів дослідження поставленій меті.</w:t>
      </w:r>
      <w:r w:rsidR="00501CCD" w:rsidRPr="00321BE2">
        <w:rPr>
          <w:sz w:val="24"/>
          <w:lang w:val="uk-UA"/>
        </w:rPr>
        <w:t xml:space="preserve"> </w:t>
      </w:r>
    </w:p>
    <w:p w:rsidR="00B92119" w:rsidRPr="00321BE2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Суспільно – географічна інтерпретація результатів дослідження.</w:t>
      </w:r>
      <w:r w:rsidR="00501CCD" w:rsidRPr="00321BE2">
        <w:rPr>
          <w:sz w:val="24"/>
          <w:lang w:val="uk-UA"/>
        </w:rPr>
        <w:t xml:space="preserve"> </w:t>
      </w:r>
    </w:p>
    <w:p w:rsidR="004D728F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Контроль впровадження результатів дослідження.</w:t>
      </w:r>
    </w:p>
    <w:p w:rsidR="00321BE2" w:rsidRPr="00321BE2" w:rsidRDefault="00321BE2" w:rsidP="00FE1E31">
      <w:pPr>
        <w:ind w:left="720"/>
        <w:rPr>
          <w:sz w:val="24"/>
          <w:lang w:val="uk-UA"/>
        </w:rPr>
      </w:pPr>
    </w:p>
    <w:p w:rsidR="00321BE2" w:rsidRPr="007019A0" w:rsidRDefault="008E1EAF" w:rsidP="007019A0">
      <w:pPr>
        <w:jc w:val="center"/>
        <w:rPr>
          <w:b/>
          <w:i/>
          <w:sz w:val="24"/>
          <w:lang w:val="uk-UA"/>
        </w:rPr>
      </w:pPr>
      <w:r w:rsidRPr="007019A0">
        <w:rPr>
          <w:b/>
          <w:i/>
          <w:sz w:val="24"/>
          <w:lang w:val="uk-UA"/>
        </w:rPr>
        <w:t xml:space="preserve">Тема </w:t>
      </w:r>
      <w:r w:rsidR="008F376C" w:rsidRPr="007019A0">
        <w:rPr>
          <w:b/>
          <w:i/>
          <w:sz w:val="24"/>
          <w:lang w:val="uk-UA"/>
        </w:rPr>
        <w:t>2</w:t>
      </w:r>
      <w:r w:rsidR="0034501C" w:rsidRPr="007019A0">
        <w:rPr>
          <w:b/>
          <w:i/>
          <w:sz w:val="24"/>
          <w:lang w:val="uk-UA"/>
        </w:rPr>
        <w:t>. Концептуальні, м</w:t>
      </w:r>
      <w:r w:rsidR="003A3BE1" w:rsidRPr="007019A0">
        <w:rPr>
          <w:b/>
          <w:i/>
          <w:sz w:val="24"/>
          <w:lang w:val="uk-UA"/>
        </w:rPr>
        <w:t>етодо</w:t>
      </w:r>
      <w:r w:rsidR="0034501C" w:rsidRPr="007019A0">
        <w:rPr>
          <w:b/>
          <w:i/>
          <w:sz w:val="24"/>
          <w:lang w:val="uk-UA"/>
        </w:rPr>
        <w:t>логічні підходи та</w:t>
      </w:r>
      <w:r w:rsidR="003A3BE1" w:rsidRPr="007019A0">
        <w:rPr>
          <w:b/>
          <w:i/>
          <w:sz w:val="24"/>
          <w:lang w:val="uk-UA"/>
        </w:rPr>
        <w:t xml:space="preserve"> методи просторового аналізу</w:t>
      </w:r>
    </w:p>
    <w:p w:rsidR="003D0EF0" w:rsidRDefault="003D0EF0" w:rsidP="003A3BE1">
      <w:pPr>
        <w:ind w:firstLine="708"/>
        <w:jc w:val="both"/>
        <w:rPr>
          <w:i/>
          <w:sz w:val="24"/>
          <w:lang w:val="uk-UA"/>
        </w:rPr>
      </w:pPr>
    </w:p>
    <w:p w:rsidR="00321BE2" w:rsidRDefault="004B73B8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8</w:t>
      </w:r>
      <w:r w:rsidR="003D0EF0">
        <w:rPr>
          <w:i/>
          <w:sz w:val="24"/>
          <w:lang w:val="uk-UA"/>
        </w:rPr>
        <w:t xml:space="preserve">. </w:t>
      </w:r>
      <w:r>
        <w:rPr>
          <w:i/>
          <w:sz w:val="24"/>
          <w:lang w:val="uk-UA"/>
        </w:rPr>
        <w:t>Наукові підходи у сус</w:t>
      </w:r>
      <w:r w:rsidRPr="00FE1E31">
        <w:rPr>
          <w:i/>
          <w:sz w:val="24"/>
          <w:lang w:val="uk-UA"/>
        </w:rPr>
        <w:t>пільно-географічних дослідженнях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i/>
          <w:sz w:val="24"/>
          <w:lang w:val="uk-UA"/>
        </w:rPr>
      </w:pPr>
      <w:r w:rsidRPr="007019A0">
        <w:rPr>
          <w:sz w:val="24"/>
          <w:lang w:val="uk-UA"/>
        </w:rPr>
        <w:t xml:space="preserve">Розвиток знань і уявлень людини про простір. </w:t>
      </w:r>
      <w:r w:rsidR="00501CCD" w:rsidRPr="007019A0">
        <w:rPr>
          <w:i/>
          <w:sz w:val="24"/>
          <w:lang w:val="uk-UA"/>
        </w:rPr>
        <w:t xml:space="preserve">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Зв’язок простору і часу.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Сучасна концепція просторово-часового контину</w:t>
      </w:r>
      <w:r w:rsidR="00EE6487" w:rsidRPr="007019A0">
        <w:rPr>
          <w:sz w:val="24"/>
          <w:lang w:val="uk-UA"/>
        </w:rPr>
        <w:t>уму.</w:t>
      </w:r>
      <w:r w:rsidR="00501CCD" w:rsidRPr="007019A0">
        <w:rPr>
          <w:sz w:val="24"/>
          <w:lang w:val="uk-UA"/>
        </w:rPr>
        <w:t xml:space="preserve"> </w:t>
      </w:r>
    </w:p>
    <w:p w:rsidR="00FE1E31" w:rsidRPr="007019A0" w:rsidRDefault="00FE1E31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Поняття географічного простору, суспільно-географічного простору, інформаційно-суспільно-географічного простору.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Географічний підхід і його особливості.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Системний підхід в суспільній географії.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Синергетичний підхід, його суперечливість системному підходу.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Інформаційний підхід.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lastRenderedPageBreak/>
        <w:t>Історичний підхід.</w:t>
      </w:r>
    </w:p>
    <w:p w:rsidR="007020E5" w:rsidRPr="007019A0" w:rsidRDefault="004B73B8" w:rsidP="007019A0">
      <w:pPr>
        <w:jc w:val="center"/>
        <w:rPr>
          <w:i/>
          <w:sz w:val="24"/>
          <w:lang w:val="uk-UA"/>
        </w:rPr>
      </w:pPr>
      <w:r w:rsidRPr="007019A0">
        <w:rPr>
          <w:i/>
          <w:sz w:val="24"/>
          <w:lang w:val="uk-UA"/>
        </w:rPr>
        <w:t>Лекція 9</w:t>
      </w:r>
      <w:r w:rsidR="007020E5" w:rsidRPr="007019A0">
        <w:rPr>
          <w:i/>
          <w:sz w:val="24"/>
          <w:lang w:val="uk-UA"/>
        </w:rPr>
        <w:t xml:space="preserve">. </w:t>
      </w:r>
      <w:r w:rsidR="007B5091" w:rsidRPr="007019A0">
        <w:rPr>
          <w:i/>
          <w:sz w:val="24"/>
          <w:lang w:val="uk-UA"/>
        </w:rPr>
        <w:t>Основи просторового аналізу</w:t>
      </w:r>
    </w:p>
    <w:p w:rsidR="00FE1E3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Традиційні методи просторового аналізу у фізичному просторі. </w:t>
      </w:r>
    </w:p>
    <w:p w:rsidR="007B509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Апроксимація полів географічних параметрів. </w:t>
      </w:r>
    </w:p>
    <w:p w:rsidR="007B5091" w:rsidRPr="007019A0" w:rsidRDefault="00501CCD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i/>
          <w:sz w:val="24"/>
          <w:lang w:val="uk-UA"/>
        </w:rPr>
        <w:t xml:space="preserve"> </w:t>
      </w:r>
      <w:r w:rsidR="008E1EAF" w:rsidRPr="007019A0">
        <w:rPr>
          <w:sz w:val="24"/>
          <w:lang w:val="uk-UA"/>
        </w:rPr>
        <w:t xml:space="preserve">Тренд-аналіз. </w:t>
      </w:r>
    </w:p>
    <w:p w:rsidR="00FE1E3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Формування багатовимірного простору. </w:t>
      </w:r>
    </w:p>
    <w:p w:rsidR="008E1EAF" w:rsidRPr="007019A0" w:rsidRDefault="008E1EAF" w:rsidP="007B5091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Представлення суспільно-географічних об’єктів у багатовимірному ознаковому просторі.</w:t>
      </w:r>
    </w:p>
    <w:p w:rsidR="00944F39" w:rsidRPr="007019A0" w:rsidRDefault="00944F39" w:rsidP="007B5091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Регіональний розвиток як рух регіональних соціогеосистем у багатовимірному просторі.</w:t>
      </w:r>
    </w:p>
    <w:p w:rsidR="007B5091" w:rsidRPr="007B5091" w:rsidRDefault="007B5091" w:rsidP="007B5091">
      <w:pPr>
        <w:ind w:left="709"/>
        <w:jc w:val="both"/>
        <w:rPr>
          <w:sz w:val="24"/>
          <w:lang w:val="uk-UA"/>
        </w:rPr>
      </w:pPr>
    </w:p>
    <w:p w:rsidR="00233841" w:rsidRDefault="008E1EAF" w:rsidP="00233841">
      <w:pPr>
        <w:pStyle w:val="a9"/>
        <w:ind w:firstLine="708"/>
        <w:jc w:val="center"/>
        <w:rPr>
          <w:b/>
          <w:i/>
          <w:sz w:val="24"/>
          <w:szCs w:val="24"/>
        </w:rPr>
      </w:pPr>
      <w:r w:rsidRPr="00233841">
        <w:rPr>
          <w:b/>
          <w:i/>
          <w:sz w:val="24"/>
          <w:szCs w:val="24"/>
        </w:rPr>
        <w:t xml:space="preserve">Тема </w:t>
      </w:r>
      <w:r w:rsidR="003A3BE1" w:rsidRPr="00233841">
        <w:rPr>
          <w:b/>
          <w:i/>
          <w:sz w:val="24"/>
          <w:szCs w:val="24"/>
          <w:lang w:val="ru-RU"/>
        </w:rPr>
        <w:t>3</w:t>
      </w:r>
      <w:r w:rsidRPr="00233841">
        <w:rPr>
          <w:b/>
          <w:i/>
          <w:sz w:val="24"/>
          <w:szCs w:val="24"/>
        </w:rPr>
        <w:t>. Нові підход</w:t>
      </w:r>
      <w:r w:rsidR="005B3E6D">
        <w:rPr>
          <w:b/>
          <w:i/>
          <w:sz w:val="24"/>
          <w:szCs w:val="24"/>
        </w:rPr>
        <w:t>и і методи просторового аналізу</w:t>
      </w:r>
    </w:p>
    <w:p w:rsidR="005B3E6D" w:rsidRPr="00233841" w:rsidRDefault="005B3E6D" w:rsidP="00233841">
      <w:pPr>
        <w:pStyle w:val="a9"/>
        <w:ind w:firstLine="708"/>
        <w:jc w:val="center"/>
        <w:rPr>
          <w:b/>
          <w:i/>
          <w:sz w:val="24"/>
          <w:szCs w:val="24"/>
        </w:rPr>
      </w:pPr>
    </w:p>
    <w:p w:rsidR="00233841" w:rsidRDefault="004B73B8" w:rsidP="007019A0">
      <w:pPr>
        <w:pStyle w:val="a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Лекція 10</w:t>
      </w:r>
      <w:r w:rsidR="00636266">
        <w:rPr>
          <w:i/>
          <w:sz w:val="24"/>
          <w:szCs w:val="24"/>
        </w:rPr>
        <w:t>. Поняття та визначення траєкторії розвитку соціогеосистеми.</w:t>
      </w:r>
    </w:p>
    <w:p w:rsidR="00636D6B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Поняття про траєкторію розвитку соціогеосистеми. </w:t>
      </w:r>
    </w:p>
    <w:p w:rsidR="00636D6B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Методи моделювання траєкторії розвитку. </w:t>
      </w:r>
    </w:p>
    <w:p w:rsidR="004E4CD5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Кутові і лінійні показники траєкторії. </w:t>
      </w:r>
    </w:p>
    <w:p w:rsidR="004E4CD5" w:rsidRDefault="00C75EE8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Методи аналізу і візуалізації результатів моделювання траєкторії.</w:t>
      </w:r>
    </w:p>
    <w:p w:rsidR="004E4CD5" w:rsidRPr="009137F0" w:rsidRDefault="004B73B8" w:rsidP="007019A0">
      <w:pPr>
        <w:pStyle w:val="a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Лекція 11</w:t>
      </w:r>
      <w:r w:rsidR="009137F0" w:rsidRPr="009137F0">
        <w:rPr>
          <w:i/>
          <w:sz w:val="24"/>
          <w:szCs w:val="24"/>
        </w:rPr>
        <w:t>. Новітні методи просторового аналізу.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Графоаналітичні методи багатов</w:t>
      </w:r>
      <w:r w:rsidR="007019A0">
        <w:rPr>
          <w:sz w:val="24"/>
          <w:szCs w:val="24"/>
        </w:rPr>
        <w:t>и</w:t>
      </w:r>
      <w:r w:rsidRPr="00E36E7C">
        <w:rPr>
          <w:sz w:val="24"/>
          <w:szCs w:val="24"/>
        </w:rPr>
        <w:t xml:space="preserve">мірної класифікації. 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Методи оцінки однорідності розвитку. 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еволюційного потенціалу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Default="00C75EE8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стану розвитку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Default="00C75EE8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динаміки розвитку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Pr="007019A0" w:rsidRDefault="004B73B8" w:rsidP="007019A0">
      <w:pPr>
        <w:pStyle w:val="a9"/>
        <w:jc w:val="center"/>
        <w:rPr>
          <w:i/>
          <w:sz w:val="24"/>
          <w:szCs w:val="24"/>
        </w:rPr>
      </w:pPr>
      <w:r w:rsidRPr="007019A0">
        <w:rPr>
          <w:i/>
          <w:sz w:val="24"/>
          <w:szCs w:val="24"/>
        </w:rPr>
        <w:t>Лекція 12</w:t>
      </w:r>
      <w:r w:rsidR="004963C2" w:rsidRPr="007019A0">
        <w:rPr>
          <w:i/>
          <w:sz w:val="24"/>
          <w:szCs w:val="24"/>
        </w:rPr>
        <w:t xml:space="preserve">. </w:t>
      </w:r>
      <w:r w:rsidR="002934C9" w:rsidRPr="007019A0">
        <w:rPr>
          <w:i/>
          <w:sz w:val="24"/>
          <w:szCs w:val="24"/>
        </w:rPr>
        <w:t>Методики</w:t>
      </w:r>
      <w:r w:rsidR="004963C2" w:rsidRPr="007019A0">
        <w:rPr>
          <w:i/>
          <w:sz w:val="24"/>
          <w:szCs w:val="24"/>
        </w:rPr>
        <w:t xml:space="preserve"> просторового моделювання.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Поняття про зону впливу, радіус впливу.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Відображення взаємодії через функції впливу. 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i/>
          <w:sz w:val="24"/>
          <w:szCs w:val="24"/>
        </w:rPr>
      </w:pPr>
      <w:r w:rsidRPr="00E36E7C">
        <w:rPr>
          <w:sz w:val="24"/>
          <w:szCs w:val="24"/>
        </w:rPr>
        <w:t>Інтегральна функція впливу.</w:t>
      </w:r>
      <w:r w:rsidR="000E557C" w:rsidRPr="004E4CD5">
        <w:rPr>
          <w:i/>
          <w:sz w:val="24"/>
          <w:szCs w:val="24"/>
        </w:rPr>
        <w:t xml:space="preserve"> 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Розділення загальної поверхні взаємодії на просторову і атрибутивну складові. </w:t>
      </w:r>
    </w:p>
    <w:p w:rsidR="00C75EE8" w:rsidRPr="00D52444" w:rsidRDefault="00C75EE8" w:rsidP="004963C2">
      <w:pPr>
        <w:pStyle w:val="a9"/>
        <w:numPr>
          <w:ilvl w:val="0"/>
          <w:numId w:val="29"/>
        </w:numPr>
        <w:ind w:hanging="1002"/>
        <w:rPr>
          <w:i/>
          <w:sz w:val="24"/>
          <w:szCs w:val="24"/>
        </w:rPr>
      </w:pPr>
      <w:r w:rsidRPr="00E36E7C">
        <w:rPr>
          <w:sz w:val="24"/>
          <w:szCs w:val="24"/>
        </w:rPr>
        <w:t>Загальна методика ІФВ-моделювання.</w:t>
      </w:r>
    </w:p>
    <w:p w:rsidR="003710DC" w:rsidRPr="00E36E7C" w:rsidRDefault="003710DC" w:rsidP="000F3E4F">
      <w:pPr>
        <w:ind w:firstLine="900"/>
        <w:jc w:val="both"/>
        <w:rPr>
          <w:sz w:val="24"/>
          <w:lang w:val="uk-UA"/>
        </w:rPr>
      </w:pPr>
    </w:p>
    <w:p w:rsidR="0064649F" w:rsidRPr="00E36E7C" w:rsidRDefault="00CC1DCC" w:rsidP="00CD1153">
      <w:pPr>
        <w:ind w:left="360"/>
        <w:jc w:val="center"/>
        <w:rPr>
          <w:b/>
          <w:bCs/>
          <w:sz w:val="24"/>
          <w:lang w:val="uk-UA"/>
        </w:rPr>
      </w:pPr>
      <w:r w:rsidRPr="00E36E7C">
        <w:rPr>
          <w:b/>
          <w:sz w:val="24"/>
          <w:lang w:val="uk-UA"/>
        </w:rPr>
        <w:t>3</w:t>
      </w:r>
      <w:r w:rsidR="007E5ED1" w:rsidRPr="00E36E7C">
        <w:rPr>
          <w:b/>
          <w:sz w:val="24"/>
          <w:lang w:val="uk-UA"/>
        </w:rPr>
        <w:t>.</w:t>
      </w:r>
      <w:r w:rsidR="007E5ED1" w:rsidRPr="00E36E7C">
        <w:rPr>
          <w:sz w:val="24"/>
          <w:lang w:val="uk-UA"/>
        </w:rPr>
        <w:t> </w:t>
      </w:r>
      <w:r w:rsidR="0064649F" w:rsidRPr="00E36E7C">
        <w:rPr>
          <w:b/>
          <w:bCs/>
          <w:sz w:val="24"/>
          <w:lang w:val="uk-UA"/>
        </w:rPr>
        <w:t>Структура навчальної дисципліни</w:t>
      </w:r>
    </w:p>
    <w:p w:rsidR="007E5ED1" w:rsidRPr="00E36E7C" w:rsidRDefault="007E5ED1" w:rsidP="00CD1153">
      <w:pPr>
        <w:ind w:left="360"/>
        <w:jc w:val="center"/>
        <w:rPr>
          <w:b/>
          <w:bCs/>
          <w:sz w:val="24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938"/>
        <w:gridCol w:w="457"/>
        <w:gridCol w:w="457"/>
        <w:gridCol w:w="566"/>
        <w:gridCol w:w="533"/>
        <w:gridCol w:w="584"/>
        <w:gridCol w:w="739"/>
        <w:gridCol w:w="201"/>
        <w:gridCol w:w="338"/>
        <w:gridCol w:w="465"/>
        <w:gridCol w:w="566"/>
        <w:gridCol w:w="533"/>
        <w:gridCol w:w="729"/>
      </w:tblGrid>
      <w:tr w:rsidR="00702FAF" w:rsidRPr="00E36E7C" w:rsidTr="007114BA">
        <w:trPr>
          <w:cantSplit/>
        </w:trPr>
        <w:tc>
          <w:tcPr>
            <w:tcW w:w="1470" w:type="pct"/>
            <w:vMerge w:val="restart"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530" w:type="pct"/>
            <w:gridSpan w:val="13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702FAF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6" w:type="pct"/>
            <w:gridSpan w:val="6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1774" w:type="pct"/>
            <w:gridSpan w:val="7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7114BA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Усь</w:t>
            </w:r>
            <w:r w:rsidRPr="00E36E7C">
              <w:rPr>
                <w:color w:val="000000"/>
                <w:sz w:val="24"/>
                <w:lang w:val="uk-UA"/>
              </w:rPr>
              <w:t>о</w:t>
            </w:r>
            <w:r w:rsidRPr="00E36E7C">
              <w:rPr>
                <w:color w:val="000000"/>
                <w:sz w:val="24"/>
                <w:lang w:val="uk-UA"/>
              </w:rPr>
              <w:t>го</w:t>
            </w:r>
          </w:p>
        </w:tc>
        <w:tc>
          <w:tcPr>
            <w:tcW w:w="1290" w:type="pct"/>
            <w:gridSpan w:val="5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Усь</w:t>
            </w:r>
            <w:r w:rsidRPr="00E36E7C">
              <w:rPr>
                <w:color w:val="000000"/>
                <w:sz w:val="24"/>
                <w:lang w:val="uk-UA"/>
              </w:rPr>
              <w:t>о</w:t>
            </w:r>
            <w:r w:rsidRPr="00E36E7C">
              <w:rPr>
                <w:color w:val="000000"/>
                <w:sz w:val="24"/>
                <w:lang w:val="uk-UA"/>
              </w:rPr>
              <w:t>го</w:t>
            </w:r>
          </w:p>
        </w:tc>
        <w:tc>
          <w:tcPr>
            <w:tcW w:w="1307" w:type="pct"/>
            <w:gridSpan w:val="5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0C24C9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27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0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ср</w:t>
            </w:r>
          </w:p>
        </w:tc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62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ср</w:t>
            </w:r>
          </w:p>
        </w:tc>
      </w:tr>
      <w:tr w:rsidR="000C24C9" w:rsidRPr="00E36E7C" w:rsidTr="007B4E24">
        <w:tc>
          <w:tcPr>
            <w:tcW w:w="1470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sz w:val="24"/>
                <w:lang w:val="uk-UA"/>
              </w:rPr>
            </w:pPr>
            <w:r w:rsidRPr="00E36E7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27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290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362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702FAF" w:rsidRPr="00E36E7C" w:rsidTr="007114BA">
        <w:trPr>
          <w:cantSplit/>
        </w:trPr>
        <w:tc>
          <w:tcPr>
            <w:tcW w:w="5000" w:type="pct"/>
            <w:gridSpan w:val="14"/>
            <w:vAlign w:val="center"/>
          </w:tcPr>
          <w:p w:rsidR="00E75C93" w:rsidRDefault="00702FAF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 xml:space="preserve">Розділ 1. </w:t>
            </w:r>
            <w:r w:rsidRPr="00E36E7C">
              <w:rPr>
                <w:sz w:val="24"/>
                <w:lang w:val="uk-UA"/>
              </w:rPr>
              <w:t xml:space="preserve">Поняття про системи та їх моделювання. </w:t>
            </w:r>
          </w:p>
          <w:p w:rsidR="00702FAF" w:rsidRPr="00E36E7C" w:rsidRDefault="00702FAF" w:rsidP="00702FAF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Системний підхід у дослідженні соціогеосистем</w:t>
            </w:r>
          </w:p>
        </w:tc>
      </w:tr>
      <w:tr w:rsidR="007114BA" w:rsidRPr="00E36E7C" w:rsidTr="007B4E24">
        <w:tc>
          <w:tcPr>
            <w:tcW w:w="1470" w:type="pct"/>
          </w:tcPr>
          <w:p w:rsidR="007114BA" w:rsidRPr="00E36E7C" w:rsidRDefault="007114BA" w:rsidP="00702FAF">
            <w:pPr>
              <w:rPr>
                <w:sz w:val="24"/>
                <w:lang w:val="uk-UA"/>
              </w:rPr>
            </w:pPr>
            <w:r w:rsidRPr="007B4E24">
              <w:rPr>
                <w:b/>
                <w:bCs/>
                <w:i/>
                <w:sz w:val="24"/>
                <w:lang w:val="uk-UA"/>
              </w:rPr>
              <w:t>Тема 1.</w:t>
            </w:r>
            <w:r w:rsidRPr="00E36E7C">
              <w:rPr>
                <w:bCs/>
                <w:sz w:val="24"/>
                <w:lang w:val="uk-UA"/>
              </w:rPr>
              <w:t xml:space="preserve"> </w:t>
            </w:r>
            <w:r w:rsidRPr="007B4E24">
              <w:rPr>
                <w:b/>
                <w:i/>
                <w:sz w:val="24"/>
                <w:lang w:val="uk-UA"/>
              </w:rPr>
              <w:t>Соціогеосистема, її властивості та озн</w:t>
            </w:r>
            <w:r w:rsidRPr="007B4E24">
              <w:rPr>
                <w:b/>
                <w:i/>
                <w:sz w:val="24"/>
                <w:lang w:val="uk-UA"/>
              </w:rPr>
              <w:t>а</w:t>
            </w:r>
            <w:r w:rsidRPr="007B4E24">
              <w:rPr>
                <w:b/>
                <w:i/>
                <w:sz w:val="24"/>
                <w:lang w:val="uk-UA"/>
              </w:rPr>
              <w:t>ки.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006061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C833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</w:tcPr>
          <w:p w:rsidR="007114BA" w:rsidRPr="00C42A36" w:rsidRDefault="007114BA" w:rsidP="00C42A36">
            <w:pPr>
              <w:jc w:val="both"/>
              <w:rPr>
                <w:b/>
                <w:i/>
                <w:sz w:val="24"/>
                <w:lang w:val="uk-UA"/>
              </w:rPr>
            </w:pPr>
            <w:r w:rsidRPr="007B4E24">
              <w:rPr>
                <w:b/>
                <w:i/>
                <w:sz w:val="24"/>
                <w:lang w:val="uk-UA"/>
              </w:rPr>
              <w:t>Тема 2</w:t>
            </w:r>
            <w:r w:rsidRPr="007B4E24">
              <w:rPr>
                <w:i/>
                <w:sz w:val="24"/>
                <w:lang w:val="uk-UA"/>
              </w:rPr>
              <w:t>.</w:t>
            </w:r>
            <w:r w:rsidRPr="00E36E7C">
              <w:rPr>
                <w:sz w:val="24"/>
                <w:lang w:val="uk-UA"/>
              </w:rPr>
              <w:t xml:space="preserve"> </w:t>
            </w:r>
            <w:r w:rsidR="007B4E24" w:rsidRPr="0089552B">
              <w:rPr>
                <w:b/>
                <w:i/>
                <w:sz w:val="24"/>
                <w:lang w:val="uk-UA"/>
              </w:rPr>
              <w:t>Системний пі</w:t>
            </w:r>
            <w:r w:rsidR="007B4E24" w:rsidRPr="0089552B">
              <w:rPr>
                <w:b/>
                <w:i/>
                <w:sz w:val="24"/>
                <w:lang w:val="uk-UA"/>
              </w:rPr>
              <w:t>д</w:t>
            </w:r>
            <w:r w:rsidR="007B4E24" w:rsidRPr="0089552B">
              <w:rPr>
                <w:b/>
                <w:i/>
                <w:sz w:val="24"/>
                <w:lang w:val="uk-UA"/>
              </w:rPr>
              <w:t>хід у дослідженні соці</w:t>
            </w:r>
            <w:r w:rsidR="007B4E24" w:rsidRPr="0089552B">
              <w:rPr>
                <w:b/>
                <w:i/>
                <w:sz w:val="24"/>
                <w:lang w:val="uk-UA"/>
              </w:rPr>
              <w:t>о</w:t>
            </w:r>
            <w:r w:rsidR="007B4E24" w:rsidRPr="0089552B">
              <w:rPr>
                <w:b/>
                <w:i/>
                <w:sz w:val="24"/>
                <w:lang w:val="uk-UA"/>
              </w:rPr>
              <w:t>геосистем.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006061" w:rsidRDefault="00006061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900D1">
              <w:rPr>
                <w:sz w:val="24"/>
                <w:lang w:val="uk-UA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C77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C833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019A0" w:rsidRPr="00E36E7C" w:rsidTr="007B4E24">
        <w:tc>
          <w:tcPr>
            <w:tcW w:w="1470" w:type="pct"/>
          </w:tcPr>
          <w:p w:rsidR="007019A0" w:rsidRPr="007B4E24" w:rsidRDefault="007019A0" w:rsidP="00C42A36">
            <w:pPr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Контрольна робота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19A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9A0" w:rsidRDefault="007019A0" w:rsidP="007C770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019A0" w:rsidRDefault="007019A0" w:rsidP="00C833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</w:tr>
      <w:tr w:rsidR="007114BA" w:rsidRPr="00E36E7C" w:rsidTr="007B4E24">
        <w:tc>
          <w:tcPr>
            <w:tcW w:w="1470" w:type="pct"/>
          </w:tcPr>
          <w:p w:rsidR="007114BA" w:rsidRPr="004E1979" w:rsidRDefault="007114BA" w:rsidP="00702FAF">
            <w:pPr>
              <w:rPr>
                <w:b/>
                <w:bCs/>
                <w:i/>
                <w:sz w:val="24"/>
                <w:lang w:val="uk-UA"/>
              </w:rPr>
            </w:pPr>
            <w:r w:rsidRPr="004E1979">
              <w:rPr>
                <w:b/>
                <w:bCs/>
                <w:i/>
                <w:sz w:val="24"/>
                <w:lang w:val="uk-UA"/>
              </w:rPr>
              <w:t>Разом за розділом 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544686" w:rsidRDefault="00E900D1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19A0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</w:t>
            </w:r>
            <w:r w:rsidR="007019A0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4E1979" w:rsidRDefault="00544686" w:rsidP="007C77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  <w:r w:rsidR="007114BA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4E1979" w:rsidRDefault="00FC1E82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40</w:t>
            </w:r>
          </w:p>
        </w:tc>
      </w:tr>
      <w:tr w:rsidR="007114BA" w:rsidRPr="00E36E7C" w:rsidTr="007114BA">
        <w:trPr>
          <w:cantSplit/>
        </w:trPr>
        <w:tc>
          <w:tcPr>
            <w:tcW w:w="5000" w:type="pct"/>
            <w:gridSpan w:val="14"/>
          </w:tcPr>
          <w:p w:rsidR="007114BA" w:rsidRDefault="007114BA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b/>
                <w:bCs/>
                <w:sz w:val="24"/>
                <w:lang w:val="uk-UA"/>
              </w:rPr>
              <w:t xml:space="preserve">Розділ 2. </w:t>
            </w:r>
            <w:r w:rsidRPr="00E36E7C">
              <w:rPr>
                <w:sz w:val="24"/>
                <w:lang w:val="uk-UA"/>
              </w:rPr>
              <w:t>Загальна методологія системного аналізу.</w:t>
            </w:r>
            <w:r w:rsidRPr="00E36E7C">
              <w:rPr>
                <w:sz w:val="24"/>
              </w:rPr>
              <w:t xml:space="preserve"> </w:t>
            </w:r>
          </w:p>
          <w:p w:rsidR="007114BA" w:rsidRPr="00E36E7C" w:rsidRDefault="007114BA" w:rsidP="00702FAF">
            <w:pPr>
              <w:jc w:val="center"/>
              <w:rPr>
                <w:sz w:val="24"/>
              </w:rPr>
            </w:pPr>
            <w:proofErr w:type="spellStart"/>
            <w:r w:rsidRPr="00E36E7C">
              <w:rPr>
                <w:sz w:val="24"/>
              </w:rPr>
              <w:t>Просторовий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аналіз</w:t>
            </w:r>
            <w:proofErr w:type="spellEnd"/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у</w:t>
            </w:r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суспільній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AB050D" w:rsidRDefault="007114BA" w:rsidP="00702FAF">
            <w:pPr>
              <w:rPr>
                <w:b/>
                <w:i/>
                <w:sz w:val="24"/>
                <w:lang w:val="uk-UA"/>
              </w:rPr>
            </w:pPr>
            <w:r w:rsidRPr="00AB050D">
              <w:rPr>
                <w:b/>
                <w:i/>
                <w:sz w:val="24"/>
                <w:lang w:val="uk-UA"/>
              </w:rPr>
              <w:t>Тема 1. Основні етапи системного аналізу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7019A0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41E15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900D1">
              <w:rPr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C77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AB050D" w:rsidRDefault="007114BA" w:rsidP="00427727">
            <w:pPr>
              <w:keepNext/>
              <w:outlineLvl w:val="3"/>
              <w:rPr>
                <w:b/>
                <w:bCs/>
                <w:i/>
                <w:sz w:val="24"/>
                <w:lang w:val="uk-UA"/>
              </w:rPr>
            </w:pPr>
            <w:r w:rsidRPr="00AB050D">
              <w:rPr>
                <w:b/>
                <w:bCs/>
                <w:i/>
                <w:sz w:val="24"/>
                <w:lang w:val="uk-UA"/>
              </w:rPr>
              <w:lastRenderedPageBreak/>
              <w:t xml:space="preserve">Тема 2. Концептуальні, </w:t>
            </w:r>
            <w:r w:rsidRPr="00AB050D">
              <w:rPr>
                <w:rFonts w:eastAsia="Calibri"/>
                <w:b/>
                <w:i/>
                <w:sz w:val="24"/>
                <w:lang w:val="uk-UA" w:eastAsia="en-US"/>
              </w:rPr>
              <w:t>методологічні підходи та методи просторового аналізу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41E15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900D1">
              <w:rPr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E36E7C" w:rsidRDefault="007114BA" w:rsidP="00425731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E36E7C">
              <w:rPr>
                <w:rFonts w:eastAsia="Calibri"/>
                <w:b/>
                <w:i/>
                <w:sz w:val="24"/>
                <w:lang w:val="uk-UA" w:eastAsia="en-US"/>
              </w:rPr>
              <w:t xml:space="preserve">Тема 3. </w:t>
            </w:r>
            <w:r w:rsidRPr="00650E07">
              <w:rPr>
                <w:rFonts w:eastAsia="Calibri"/>
                <w:b/>
                <w:i/>
                <w:sz w:val="24"/>
                <w:lang w:val="uk-UA" w:eastAsia="en-US"/>
              </w:rPr>
              <w:t>Нові підходи і методи просторового аналізу.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474D40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900D1"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2E620D" w:rsidRDefault="007114BA" w:rsidP="00702FAF">
            <w:pPr>
              <w:keepNext/>
              <w:jc w:val="both"/>
              <w:outlineLvl w:val="3"/>
              <w:rPr>
                <w:b/>
                <w:bCs/>
                <w:i/>
                <w:sz w:val="24"/>
                <w:lang w:val="uk-UA"/>
              </w:rPr>
            </w:pPr>
            <w:r w:rsidRPr="002E620D">
              <w:rPr>
                <w:b/>
                <w:bCs/>
                <w:i/>
                <w:sz w:val="24"/>
                <w:lang w:val="uk-UA"/>
              </w:rPr>
              <w:t>Разом за розділом 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2A4DFE" w:rsidRDefault="00E900D1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BB09C5" w:rsidRDefault="00BB09C5" w:rsidP="007019A0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</w:t>
            </w:r>
            <w:r w:rsidR="007019A0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BB09C5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5322D6" w:rsidRDefault="00025E62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  <w:r w:rsidR="00E900D1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2E620D" w:rsidRDefault="002A4DFE" w:rsidP="007C77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72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3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2E620D" w:rsidRDefault="001B18D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E36E7C" w:rsidRDefault="007114BA" w:rsidP="00702FAF">
            <w:pPr>
              <w:keepNext/>
              <w:jc w:val="center"/>
              <w:outlineLvl w:val="3"/>
              <w:rPr>
                <w:b/>
                <w:bCs/>
                <w:sz w:val="24"/>
                <w:lang w:val="uk-UA"/>
              </w:rPr>
            </w:pPr>
            <w:r w:rsidRPr="00E36E7C">
              <w:rPr>
                <w:b/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7114BA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C6AA4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0C6AA4" w:rsidRDefault="000C6AA4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227" w:type="pct"/>
            <w:vAlign w:val="center"/>
          </w:tcPr>
          <w:p w:rsidR="007114BA" w:rsidRPr="000C6AA4" w:rsidRDefault="00E900D1" w:rsidP="000C6AA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0C6AA4" w:rsidRDefault="00E900D1" w:rsidP="00E900D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100</w:t>
            </w:r>
          </w:p>
        </w:tc>
      </w:tr>
    </w:tbl>
    <w:p w:rsidR="00DD7727" w:rsidRPr="00E36E7C" w:rsidRDefault="00DD7727" w:rsidP="00CD1153">
      <w:pPr>
        <w:ind w:left="7513" w:hanging="425"/>
        <w:rPr>
          <w:b/>
          <w:sz w:val="24"/>
          <w:lang w:val="uk-UA"/>
        </w:rPr>
      </w:pPr>
    </w:p>
    <w:p w:rsidR="00BB2125" w:rsidRPr="00E36E7C" w:rsidRDefault="00BB2125" w:rsidP="00CD1153">
      <w:pPr>
        <w:ind w:left="7513" w:hanging="6793"/>
        <w:jc w:val="center"/>
        <w:rPr>
          <w:b/>
          <w:sz w:val="24"/>
          <w:lang w:val="uk-UA"/>
        </w:rPr>
      </w:pPr>
    </w:p>
    <w:p w:rsidR="0064649F" w:rsidRPr="00E36E7C" w:rsidRDefault="00450A74" w:rsidP="00CD1153">
      <w:pPr>
        <w:ind w:left="7513" w:hanging="6793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4</w:t>
      </w:r>
      <w:r w:rsidR="00177761" w:rsidRPr="00E36E7C">
        <w:rPr>
          <w:b/>
          <w:sz w:val="24"/>
          <w:lang w:val="uk-UA"/>
        </w:rPr>
        <w:t xml:space="preserve">. </w:t>
      </w:r>
      <w:r w:rsidR="00594475" w:rsidRPr="00E36E7C">
        <w:rPr>
          <w:b/>
          <w:sz w:val="24"/>
          <w:lang w:val="uk-UA"/>
        </w:rPr>
        <w:t>Теми семінарських (практичних, лабораторних) занять</w:t>
      </w:r>
    </w:p>
    <w:p w:rsidR="00DD7727" w:rsidRPr="00E36E7C" w:rsidRDefault="00DD7727" w:rsidP="00CD1153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8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74"/>
        <w:gridCol w:w="5895"/>
        <w:gridCol w:w="1318"/>
        <w:gridCol w:w="1119"/>
      </w:tblGrid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85790C" w:rsidRPr="00E36E7C" w:rsidRDefault="0085790C" w:rsidP="002C049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974" w:type="dxa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Завдан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  <w:tc>
          <w:tcPr>
            <w:tcW w:w="1119" w:type="dxa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B0472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Вибір та обгрунтування дослідження </w:t>
            </w:r>
            <w:r w:rsidRPr="00B0472B">
              <w:rPr>
                <w:sz w:val="24"/>
                <w:lang w:val="uk-UA"/>
              </w:rPr>
              <w:t>розвитку</w:t>
            </w:r>
            <w:r w:rsidRPr="00E36E7C">
              <w:rPr>
                <w:sz w:val="24"/>
                <w:lang w:val="uk-UA"/>
              </w:rPr>
              <w:t xml:space="preserve"> райо</w:t>
            </w:r>
            <w:r w:rsidRPr="00E36E7C">
              <w:rPr>
                <w:sz w:val="24"/>
                <w:lang w:val="uk-UA"/>
              </w:rPr>
              <w:t>н</w:t>
            </w:r>
            <w:r w:rsidRPr="00E36E7C">
              <w:rPr>
                <w:sz w:val="24"/>
                <w:lang w:val="uk-UA"/>
              </w:rPr>
              <w:t>ної (регіональної) соціогеосистеми з позицій систе</w:t>
            </w:r>
            <w:r w:rsidRPr="00E36E7C">
              <w:rPr>
                <w:sz w:val="24"/>
                <w:lang w:val="uk-UA"/>
              </w:rPr>
              <w:t>м</w:t>
            </w:r>
            <w:r w:rsidRPr="00E36E7C">
              <w:rPr>
                <w:sz w:val="24"/>
                <w:lang w:val="uk-UA"/>
              </w:rPr>
              <w:t>ного підходу</w:t>
            </w:r>
            <w:r>
              <w:rPr>
                <w:sz w:val="24"/>
                <w:lang w:val="uk-UA"/>
              </w:rPr>
              <w:t xml:space="preserve"> (за темою дипломного </w:t>
            </w:r>
            <w:proofErr w:type="spellStart"/>
            <w:r>
              <w:rPr>
                <w:sz w:val="24"/>
                <w:lang w:val="uk-UA"/>
              </w:rPr>
              <w:t>пароекту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Default="0085790C" w:rsidP="005D00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Визначення </w:t>
            </w:r>
            <w:proofErr w:type="spellStart"/>
            <w:r>
              <w:rPr>
                <w:sz w:val="24"/>
                <w:lang w:val="uk-UA"/>
              </w:rPr>
              <w:t>соціогеосистемних</w:t>
            </w:r>
            <w:proofErr w:type="spellEnd"/>
            <w:r>
              <w:rPr>
                <w:sz w:val="24"/>
                <w:lang w:val="uk-UA"/>
              </w:rPr>
              <w:t xml:space="preserve"> характеристик обраної </w:t>
            </w:r>
            <w:r w:rsidRPr="00E0072B">
              <w:rPr>
                <w:sz w:val="24"/>
                <w:lang w:val="uk-UA"/>
              </w:rPr>
              <w:t>районної (регіональної) соціогеосистеми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П2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Підготовка вихідних даних для системного аналізу </w:t>
            </w:r>
            <w:r w:rsidRPr="00B0472B">
              <w:rPr>
                <w:sz w:val="24"/>
                <w:lang w:val="uk-UA"/>
              </w:rPr>
              <w:t>р</w:t>
            </w:r>
            <w:r w:rsidRPr="00B0472B">
              <w:rPr>
                <w:sz w:val="24"/>
                <w:lang w:val="uk-UA"/>
              </w:rPr>
              <w:t>е</w:t>
            </w:r>
            <w:r w:rsidRPr="00B0472B">
              <w:rPr>
                <w:sz w:val="24"/>
                <w:lang w:val="uk-UA"/>
              </w:rPr>
              <w:t xml:space="preserve">гіонального розвитку </w:t>
            </w:r>
            <w:r w:rsidRPr="00E36E7C">
              <w:rPr>
                <w:sz w:val="24"/>
                <w:lang w:val="uk-UA"/>
              </w:rPr>
              <w:t>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Формування бази даних дослідження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4" w:type="dxa"/>
            <w:vMerge w:val="restart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П3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B0472B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структурний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74" w:type="dxa"/>
            <w:vMerge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функціональний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П4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E0072B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Побудова поверхонь двох статистичних параметрів Харківської області методом лінійної інтерполяці</w:t>
            </w:r>
            <w:r>
              <w:rPr>
                <w:color w:val="000000"/>
                <w:sz w:val="24"/>
                <w:lang w:val="uk-UA"/>
              </w:rPr>
              <w:t>ї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975FF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А</w:t>
            </w:r>
            <w:r w:rsidRPr="00E36E7C">
              <w:rPr>
                <w:color w:val="000000"/>
                <w:sz w:val="24"/>
                <w:lang w:val="uk-UA"/>
              </w:rPr>
              <w:t>наліз та опис</w:t>
            </w:r>
            <w:r>
              <w:rPr>
                <w:color w:val="000000"/>
                <w:sz w:val="24"/>
                <w:lang w:val="uk-UA"/>
              </w:rPr>
              <w:t xml:space="preserve"> отриманих поверхонь функції впливу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П5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975FF6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Порівняльний аналіз поверхонь статистичних парам</w:t>
            </w:r>
            <w:r w:rsidRPr="00E36E7C">
              <w:rPr>
                <w:color w:val="000000"/>
                <w:sz w:val="24"/>
                <w:lang w:val="uk-UA"/>
              </w:rPr>
              <w:t>е</w:t>
            </w:r>
            <w:r w:rsidRPr="00E36E7C">
              <w:rPr>
                <w:color w:val="000000"/>
                <w:sz w:val="24"/>
                <w:lang w:val="uk-UA"/>
              </w:rPr>
              <w:t>трів Харківської області та його суспільно-географічна інтерпретація.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974" w:type="dxa"/>
            <w:vMerge/>
          </w:tcPr>
          <w:p w:rsidR="0085790C" w:rsidRDefault="0085790C" w:rsidP="00E0072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E0072B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Захист та обговорення дослідницьких звітів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74" w:type="dxa"/>
          </w:tcPr>
          <w:p w:rsidR="0085790C" w:rsidRPr="00E36E7C" w:rsidRDefault="0085790C" w:rsidP="00CD115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119" w:type="dxa"/>
          </w:tcPr>
          <w:p w:rsidR="0085790C" w:rsidRDefault="001B33B1" w:rsidP="002C049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</w:t>
            </w:r>
          </w:p>
        </w:tc>
      </w:tr>
    </w:tbl>
    <w:p w:rsidR="0064649F" w:rsidRPr="00E36E7C" w:rsidRDefault="0064649F" w:rsidP="00CD1153">
      <w:pPr>
        <w:ind w:left="7513" w:hanging="6946"/>
        <w:rPr>
          <w:sz w:val="24"/>
          <w:lang w:val="uk-UA"/>
        </w:rPr>
      </w:pPr>
      <w:r w:rsidRPr="00E36E7C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EC7086" w:rsidRDefault="00450A74" w:rsidP="00D91E88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5</w:t>
      </w:r>
      <w:r w:rsidR="00EC7086" w:rsidRPr="00E36E7C">
        <w:rPr>
          <w:b/>
          <w:sz w:val="24"/>
          <w:lang w:val="uk-UA"/>
        </w:rPr>
        <w:t xml:space="preserve">. </w:t>
      </w:r>
      <w:r w:rsidR="00594475" w:rsidRPr="00E36E7C">
        <w:rPr>
          <w:b/>
          <w:sz w:val="24"/>
          <w:lang w:val="uk-UA"/>
        </w:rPr>
        <w:t>Завдання для самостійної роботи</w:t>
      </w:r>
    </w:p>
    <w:p w:rsidR="00F407D6" w:rsidRPr="00E36E7C" w:rsidRDefault="00F407D6" w:rsidP="00D91E88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35A5B" w:rsidRPr="00E36E7C" w:rsidTr="00941482">
        <w:tc>
          <w:tcPr>
            <w:tcW w:w="709" w:type="dxa"/>
            <w:shd w:val="clear" w:color="auto" w:fill="auto"/>
          </w:tcPr>
          <w:p w:rsidR="00435A5B" w:rsidRPr="00E36E7C" w:rsidRDefault="00435A5B" w:rsidP="0094148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435A5B" w:rsidRPr="00E36E7C" w:rsidRDefault="00435A5B" w:rsidP="0094148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B0472B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</w:t>
            </w:r>
            <w:r w:rsidR="00B0472B">
              <w:rPr>
                <w:sz w:val="24"/>
                <w:lang w:val="uk-UA"/>
              </w:rPr>
              <w:t>«</w:t>
            </w:r>
            <w:r w:rsidRPr="00E36E7C">
              <w:rPr>
                <w:sz w:val="24"/>
                <w:lang w:val="uk-UA"/>
              </w:rPr>
              <w:t>Емерджентність с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ціогеосистем</w:t>
            </w:r>
            <w:r w:rsidR="00B0472B">
              <w:rPr>
                <w:sz w:val="24"/>
                <w:lang w:val="uk-UA"/>
              </w:rPr>
              <w:t>»</w:t>
            </w:r>
            <w:r w:rsidRPr="00E36E7C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«Розвиток соціоге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«Особливості сист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>много підходу у моделюванні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«Варіабельність д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>композиції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«Критерії визначення ієрархічних рівнів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«Системні ресурси суспільства»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«Програмне упра</w:t>
            </w:r>
            <w:r w:rsidRPr="00E36E7C">
              <w:rPr>
                <w:sz w:val="24"/>
                <w:lang w:val="uk-UA"/>
              </w:rPr>
              <w:t>в</w:t>
            </w:r>
            <w:r w:rsidRPr="00E36E7C">
              <w:rPr>
                <w:sz w:val="24"/>
                <w:lang w:val="uk-UA"/>
              </w:rPr>
              <w:lastRenderedPageBreak/>
              <w:t>ління»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4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«Дослідження узг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дженості систем цілей соціогеосистеми та її підсистем»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«Аналіз та оцінка </w:t>
            </w:r>
            <w:proofErr w:type="spellStart"/>
            <w:r w:rsidRPr="00E36E7C">
              <w:rPr>
                <w:sz w:val="24"/>
                <w:lang w:val="uk-UA"/>
              </w:rPr>
              <w:t>емерджнетності</w:t>
            </w:r>
            <w:proofErr w:type="spellEnd"/>
            <w:r w:rsidRPr="00E36E7C">
              <w:rPr>
                <w:sz w:val="24"/>
                <w:lang w:val="uk-UA"/>
              </w:rPr>
              <w:t xml:space="preserve"> соціогеосистеми»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bookmarkStart w:id="0" w:name="_GoBack"/>
            <w:bookmarkEnd w:id="0"/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«Випробування м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делі соціогеосистеми»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Хорологічна</w:t>
            </w:r>
            <w:proofErr w:type="spellEnd"/>
            <w:r w:rsidRPr="00E36E7C">
              <w:rPr>
                <w:sz w:val="24"/>
              </w:rPr>
              <w:t xml:space="preserve"> пар</w:t>
            </w:r>
            <w:r w:rsidRPr="00E36E7C">
              <w:rPr>
                <w:sz w:val="24"/>
              </w:rPr>
              <w:t>а</w:t>
            </w:r>
            <w:r w:rsidRPr="00E36E7C">
              <w:rPr>
                <w:sz w:val="24"/>
              </w:rPr>
              <w:t xml:space="preserve">дигма в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>Центрографічний метод</w:t>
            </w:r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Методи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інтерпол</w:t>
            </w:r>
            <w:r w:rsidRPr="00E36E7C">
              <w:rPr>
                <w:sz w:val="24"/>
              </w:rPr>
              <w:t>ю</w:t>
            </w:r>
            <w:r w:rsidRPr="00E36E7C">
              <w:rPr>
                <w:sz w:val="24"/>
              </w:rPr>
              <w:t>вання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Взаємодія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</w:t>
            </w:r>
            <w:r w:rsidRPr="00E36E7C">
              <w:rPr>
                <w:sz w:val="24"/>
              </w:rPr>
              <w:t>ь</w:t>
            </w:r>
            <w:r w:rsidRPr="00E36E7C">
              <w:rPr>
                <w:sz w:val="24"/>
              </w:rPr>
              <w:t>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 xml:space="preserve">Принцип </w:t>
            </w:r>
            <w:proofErr w:type="spellStart"/>
            <w:r w:rsidRPr="00E36E7C">
              <w:rPr>
                <w:sz w:val="24"/>
              </w:rPr>
              <w:t>суперп</w:t>
            </w:r>
            <w:r w:rsidRPr="00E36E7C">
              <w:rPr>
                <w:sz w:val="24"/>
              </w:rPr>
              <w:t>о</w:t>
            </w:r>
            <w:r w:rsidRPr="00E36E7C">
              <w:rPr>
                <w:sz w:val="24"/>
              </w:rPr>
              <w:t>зиції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полів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впливу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435A5B" w:rsidRPr="00E36E7C" w:rsidTr="00941482">
        <w:tc>
          <w:tcPr>
            <w:tcW w:w="709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35A5B" w:rsidRPr="00E36E7C" w:rsidRDefault="00435A5B" w:rsidP="00941482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35A5B" w:rsidRPr="00E36E7C" w:rsidRDefault="001B33B1" w:rsidP="009414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</w:tr>
    </w:tbl>
    <w:p w:rsidR="00435A5B" w:rsidRPr="00E36E7C" w:rsidRDefault="00435A5B" w:rsidP="00D91E88">
      <w:pPr>
        <w:ind w:left="142" w:firstLine="425"/>
        <w:jc w:val="center"/>
        <w:rPr>
          <w:b/>
          <w:sz w:val="24"/>
          <w:lang w:val="uk-UA"/>
        </w:rPr>
      </w:pPr>
    </w:p>
    <w:p w:rsidR="00D91E88" w:rsidRPr="00E36E7C" w:rsidRDefault="00450A74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6</w:t>
      </w:r>
      <w:r w:rsidR="0064649F" w:rsidRPr="00E36E7C">
        <w:rPr>
          <w:b/>
          <w:sz w:val="24"/>
          <w:lang w:val="uk-UA"/>
        </w:rPr>
        <w:t>. Індивідуальне завдання</w:t>
      </w:r>
      <w:r w:rsidR="00177761" w:rsidRPr="00E36E7C">
        <w:rPr>
          <w:b/>
          <w:sz w:val="24"/>
          <w:lang w:val="uk-UA"/>
        </w:rPr>
        <w:t xml:space="preserve"> </w:t>
      </w:r>
      <w:r w:rsidR="00594475" w:rsidRPr="00E36E7C">
        <w:rPr>
          <w:b/>
          <w:sz w:val="24"/>
          <w:lang w:val="uk-UA"/>
        </w:rPr>
        <w:t>–</w:t>
      </w:r>
      <w:r w:rsidR="00D91E88" w:rsidRPr="00E36E7C">
        <w:rPr>
          <w:b/>
          <w:sz w:val="24"/>
          <w:lang w:val="uk-UA"/>
        </w:rPr>
        <w:t xml:space="preserve"> немає</w:t>
      </w:r>
    </w:p>
    <w:p w:rsidR="00D91E88" w:rsidRPr="00E36E7C" w:rsidRDefault="00D91E88" w:rsidP="00CD1153">
      <w:pPr>
        <w:ind w:left="142" w:firstLine="425"/>
        <w:jc w:val="center"/>
        <w:rPr>
          <w:b/>
          <w:sz w:val="24"/>
          <w:lang w:val="uk-UA"/>
        </w:rPr>
      </w:pPr>
    </w:p>
    <w:p w:rsidR="00705DB7" w:rsidRPr="00E36E7C" w:rsidRDefault="00450A74" w:rsidP="00CD1153">
      <w:pPr>
        <w:ind w:left="142" w:firstLine="567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7</w:t>
      </w:r>
      <w:r w:rsidR="00705DB7" w:rsidRPr="00E36E7C">
        <w:rPr>
          <w:b/>
          <w:sz w:val="24"/>
          <w:lang w:val="uk-UA"/>
        </w:rPr>
        <w:t>. Методи контролю</w:t>
      </w:r>
    </w:p>
    <w:p w:rsidR="00705DB7" w:rsidRPr="00E36E7C" w:rsidRDefault="00705DB7" w:rsidP="00CD1153">
      <w:pPr>
        <w:ind w:left="142" w:firstLine="567"/>
        <w:jc w:val="center"/>
        <w:rPr>
          <w:b/>
          <w:sz w:val="24"/>
          <w:lang w:val="uk-UA"/>
        </w:rPr>
      </w:pP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>Усне опитування (індивідуальне, комбіноване, фронтальне);</w:t>
      </w:r>
    </w:p>
    <w:p w:rsidR="00705DB7" w:rsidRPr="00E36E7C" w:rsidRDefault="00705DB7" w:rsidP="00CD1153">
      <w:pPr>
        <w:numPr>
          <w:ilvl w:val="0"/>
          <w:numId w:val="7"/>
        </w:numPr>
        <w:rPr>
          <w:b/>
          <w:sz w:val="24"/>
          <w:lang w:val="uk-UA"/>
        </w:rPr>
      </w:pPr>
      <w:r w:rsidRPr="00E36E7C">
        <w:rPr>
          <w:sz w:val="24"/>
          <w:lang w:val="uk-UA"/>
        </w:rPr>
        <w:t>Перевірка практичних робіт;</w:t>
      </w: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>Тестове опитування та письмовий контроль ;</w:t>
      </w: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 xml:space="preserve">Екзамен.                   </w:t>
      </w:r>
    </w:p>
    <w:p w:rsidR="0064649F" w:rsidRPr="00E36E7C" w:rsidRDefault="00594475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 xml:space="preserve">     </w:t>
      </w:r>
      <w:r w:rsidR="0064649F" w:rsidRPr="00E36E7C">
        <w:rPr>
          <w:b/>
          <w:sz w:val="24"/>
          <w:lang w:val="uk-UA"/>
        </w:rPr>
        <w:t xml:space="preserve">                                                         </w:t>
      </w:r>
    </w:p>
    <w:p w:rsidR="0064649F" w:rsidRPr="00E36E7C" w:rsidRDefault="00450A74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8. Схема нарахування балів</w:t>
      </w:r>
    </w:p>
    <w:p w:rsidR="000F199E" w:rsidRPr="00E36E7C" w:rsidRDefault="000F199E" w:rsidP="003F71CA">
      <w:pPr>
        <w:jc w:val="both"/>
        <w:rPr>
          <w:b/>
          <w:sz w:val="24"/>
          <w:lang w:val="uk-UA"/>
        </w:rPr>
      </w:pPr>
    </w:p>
    <w:p w:rsidR="002537F4" w:rsidRPr="00E36E7C" w:rsidRDefault="002537F4" w:rsidP="002537F4">
      <w:pPr>
        <w:ind w:firstLine="708"/>
        <w:rPr>
          <w:sz w:val="24"/>
          <w:lang w:val="uk-UA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58"/>
        <w:gridCol w:w="660"/>
        <w:gridCol w:w="567"/>
        <w:gridCol w:w="4182"/>
        <w:gridCol w:w="924"/>
        <w:gridCol w:w="1210"/>
        <w:gridCol w:w="845"/>
      </w:tblGrid>
      <w:tr w:rsidR="007F1170" w:rsidRPr="00E36E7C" w:rsidTr="007F1170">
        <w:tc>
          <w:tcPr>
            <w:tcW w:w="9543" w:type="dxa"/>
            <w:gridSpan w:val="8"/>
          </w:tcPr>
          <w:p w:rsidR="007F1170" w:rsidRPr="00E36E7C" w:rsidRDefault="007F1170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F1170" w:rsidRPr="00E36E7C" w:rsidRDefault="007F1170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Сума</w:t>
            </w:r>
          </w:p>
        </w:tc>
      </w:tr>
      <w:tr w:rsidR="0085790C" w:rsidRPr="00E36E7C" w:rsidTr="0085790C">
        <w:tc>
          <w:tcPr>
            <w:tcW w:w="3227" w:type="dxa"/>
            <w:gridSpan w:val="5"/>
            <w:shd w:val="clear" w:color="auto" w:fill="auto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Завдання </w:t>
            </w: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 робіт</w:t>
            </w:r>
          </w:p>
        </w:tc>
        <w:tc>
          <w:tcPr>
            <w:tcW w:w="4182" w:type="dxa"/>
            <w:vMerge w:val="restart"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Контрольна робота, передбачена н</w:t>
            </w:r>
            <w:r w:rsidRPr="00E36E7C">
              <w:rPr>
                <w:sz w:val="24"/>
                <w:lang w:val="uk-UA"/>
              </w:rPr>
              <w:t>а</w:t>
            </w:r>
            <w:r w:rsidRPr="00E36E7C">
              <w:rPr>
                <w:sz w:val="24"/>
                <w:lang w:val="uk-UA"/>
              </w:rPr>
              <w:t>вчальним планом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Разом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5790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Екзамен</w:t>
            </w:r>
          </w:p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7F1170">
              <w:rPr>
                <w:sz w:val="24"/>
                <w:lang w:val="uk-UA"/>
              </w:rPr>
              <w:t>(залікова робота)</w:t>
            </w:r>
          </w:p>
        </w:tc>
        <w:tc>
          <w:tcPr>
            <w:tcW w:w="845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</w:tr>
      <w:tr w:rsidR="0085790C" w:rsidRPr="00E36E7C" w:rsidTr="0085790C">
        <w:tc>
          <w:tcPr>
            <w:tcW w:w="675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</w:t>
            </w:r>
          </w:p>
        </w:tc>
        <w:tc>
          <w:tcPr>
            <w:tcW w:w="567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П2</w:t>
            </w:r>
          </w:p>
        </w:tc>
        <w:tc>
          <w:tcPr>
            <w:tcW w:w="758" w:type="dxa"/>
            <w:shd w:val="clear" w:color="auto" w:fill="auto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П3</w:t>
            </w:r>
          </w:p>
        </w:tc>
        <w:tc>
          <w:tcPr>
            <w:tcW w:w="660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П4</w:t>
            </w:r>
          </w:p>
        </w:tc>
        <w:tc>
          <w:tcPr>
            <w:tcW w:w="567" w:type="dxa"/>
          </w:tcPr>
          <w:p w:rsidR="0085790C" w:rsidRPr="00E36E7C" w:rsidRDefault="0085790C" w:rsidP="004A2F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П5</w:t>
            </w:r>
          </w:p>
        </w:tc>
        <w:tc>
          <w:tcPr>
            <w:tcW w:w="4182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</w:tr>
      <w:tr w:rsidR="0085790C" w:rsidRPr="00E36E7C" w:rsidTr="0085790C">
        <w:tc>
          <w:tcPr>
            <w:tcW w:w="675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85790C" w:rsidRPr="00E36E7C" w:rsidRDefault="0085790C" w:rsidP="004A2F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182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E36E7C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210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</w:rPr>
              <w:t>100</w:t>
            </w:r>
          </w:p>
        </w:tc>
      </w:tr>
    </w:tbl>
    <w:p w:rsidR="00FC5D6E" w:rsidRDefault="00A05E00" w:rsidP="002537F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П1, П2…….- завдання практичних робіт</w:t>
      </w:r>
    </w:p>
    <w:p w:rsidR="00A05E00" w:rsidRPr="00E36E7C" w:rsidRDefault="00A05E00" w:rsidP="002537F4">
      <w:pPr>
        <w:ind w:firstLine="708"/>
        <w:rPr>
          <w:sz w:val="24"/>
          <w:lang w:val="uk-UA"/>
        </w:rPr>
      </w:pPr>
    </w:p>
    <w:p w:rsidR="00705DB7" w:rsidRPr="00E36E7C" w:rsidRDefault="00705DB7" w:rsidP="00CD1153">
      <w:pPr>
        <w:shd w:val="clear" w:color="auto" w:fill="FFFFFF"/>
        <w:ind w:firstLine="708"/>
        <w:jc w:val="both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Умови допуску студента до підсумкового семестрового контролю:</w:t>
      </w:r>
    </w:p>
    <w:p w:rsidR="00705DB7" w:rsidRPr="00E36E7C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>виконання всіх практичних робіт;</w:t>
      </w:r>
    </w:p>
    <w:p w:rsidR="00832EFF" w:rsidRPr="00E36E7C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b/>
          <w:bCs/>
          <w:sz w:val="24"/>
          <w:lang w:val="uk-UA"/>
        </w:rPr>
      </w:pPr>
      <w:r w:rsidRPr="00E36E7C">
        <w:rPr>
          <w:sz w:val="24"/>
          <w:lang w:val="uk-UA"/>
        </w:rPr>
        <w:t>виконання контрольн</w:t>
      </w:r>
      <w:r w:rsidR="00975FF6" w:rsidRPr="00E36E7C">
        <w:rPr>
          <w:sz w:val="24"/>
          <w:lang w:val="uk-UA"/>
        </w:rPr>
        <w:t>их</w:t>
      </w:r>
      <w:r w:rsidRPr="00E36E7C">
        <w:rPr>
          <w:sz w:val="24"/>
          <w:lang w:val="uk-UA"/>
        </w:rPr>
        <w:t xml:space="preserve"> роб</w:t>
      </w:r>
      <w:r w:rsidR="00975FF6" w:rsidRPr="00E36E7C">
        <w:rPr>
          <w:sz w:val="24"/>
          <w:lang w:val="uk-UA"/>
        </w:rPr>
        <w:t>і</w:t>
      </w:r>
      <w:r w:rsidRPr="00E36E7C">
        <w:rPr>
          <w:sz w:val="24"/>
          <w:lang w:val="uk-UA"/>
        </w:rPr>
        <w:t>т.</w:t>
      </w:r>
    </w:p>
    <w:p w:rsidR="00CD1153" w:rsidRPr="00E36E7C" w:rsidRDefault="00CD1153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64649F" w:rsidRPr="00E36E7C" w:rsidRDefault="0064649F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E36E7C">
        <w:rPr>
          <w:b/>
          <w:bCs/>
          <w:sz w:val="24"/>
          <w:lang w:val="uk-UA"/>
        </w:rPr>
        <w:t>Шкала оцінювання</w:t>
      </w:r>
    </w:p>
    <w:p w:rsidR="00190959" w:rsidRDefault="00190959" w:rsidP="00CD1153">
      <w:pPr>
        <w:jc w:val="center"/>
        <w:rPr>
          <w:b/>
          <w:bCs/>
          <w:sz w:val="24"/>
          <w:lang w:val="uk-UA"/>
        </w:rPr>
      </w:pPr>
    </w:p>
    <w:tbl>
      <w:tblPr>
        <w:tblW w:w="70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</w:tblGrid>
      <w:tr w:rsidR="00593041" w:rsidRPr="00593041" w:rsidTr="00593041">
        <w:trPr>
          <w:trHeight w:val="91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Оцінка</w:t>
            </w:r>
          </w:p>
        </w:tc>
      </w:tr>
      <w:tr w:rsidR="00593041" w:rsidRPr="00593041" w:rsidTr="00593041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відмінно </w:t>
            </w:r>
          </w:p>
        </w:tc>
      </w:tr>
      <w:tr w:rsidR="00593041" w:rsidRPr="00593041" w:rsidTr="00593041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en-US" w:eastAsia="ar-SA"/>
              </w:rPr>
              <w:t>7</w:t>
            </w:r>
            <w:r w:rsidRPr="00593041">
              <w:rPr>
                <w:sz w:val="24"/>
                <w:lang w:val="uk-UA" w:eastAsia="ar-SA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добре </w:t>
            </w:r>
          </w:p>
        </w:tc>
      </w:tr>
      <w:tr w:rsidR="00593041" w:rsidRPr="00593041" w:rsidTr="00593041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en-US" w:eastAsia="ar-SA"/>
              </w:rPr>
              <w:lastRenderedPageBreak/>
              <w:t>5</w:t>
            </w:r>
            <w:r w:rsidRPr="00593041">
              <w:rPr>
                <w:sz w:val="24"/>
                <w:lang w:val="uk-UA" w:eastAsia="ar-SA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задовільно </w:t>
            </w:r>
          </w:p>
        </w:tc>
      </w:tr>
      <w:tr w:rsidR="00593041" w:rsidRPr="00593041" w:rsidTr="00593041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незадовільно</w:t>
            </w:r>
          </w:p>
        </w:tc>
      </w:tr>
    </w:tbl>
    <w:p w:rsidR="00593041" w:rsidRDefault="00593041" w:rsidP="00CD1153">
      <w:pPr>
        <w:jc w:val="center"/>
        <w:rPr>
          <w:b/>
          <w:bCs/>
          <w:sz w:val="24"/>
          <w:lang w:val="uk-UA"/>
        </w:rPr>
      </w:pPr>
    </w:p>
    <w:p w:rsidR="00593041" w:rsidRDefault="00593041" w:rsidP="00CD1153">
      <w:pPr>
        <w:jc w:val="center"/>
        <w:rPr>
          <w:b/>
          <w:bCs/>
          <w:sz w:val="24"/>
          <w:lang w:val="uk-UA"/>
        </w:rPr>
      </w:pPr>
    </w:p>
    <w:p w:rsidR="00F83090" w:rsidRDefault="00F83090" w:rsidP="00CD1153">
      <w:pPr>
        <w:jc w:val="center"/>
        <w:rPr>
          <w:b/>
          <w:bCs/>
          <w:sz w:val="24"/>
          <w:lang w:val="uk-UA"/>
        </w:rPr>
      </w:pPr>
    </w:p>
    <w:p w:rsidR="0064649F" w:rsidRPr="00F83090" w:rsidRDefault="00450A74" w:rsidP="00CD1153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r w:rsidRPr="00F83090">
        <w:rPr>
          <w:b/>
          <w:sz w:val="24"/>
          <w:lang w:val="uk-UA"/>
        </w:rPr>
        <w:t>9</w:t>
      </w:r>
      <w:r w:rsidR="0064649F" w:rsidRPr="00F83090">
        <w:rPr>
          <w:b/>
          <w:sz w:val="24"/>
          <w:lang w:val="uk-UA"/>
        </w:rPr>
        <w:t xml:space="preserve">. </w:t>
      </w:r>
      <w:bookmarkStart w:id="1" w:name="OLE_LINK1"/>
      <w:bookmarkStart w:id="2" w:name="OLE_LINK2"/>
      <w:r w:rsidR="0064649F" w:rsidRPr="00F83090">
        <w:rPr>
          <w:b/>
          <w:sz w:val="24"/>
          <w:lang w:val="uk-UA"/>
        </w:rPr>
        <w:t>Рекомендована література</w:t>
      </w: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</w:p>
    <w:p w:rsidR="00F83090" w:rsidRPr="00F83090" w:rsidRDefault="00A0656A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bookmarkStart w:id="3" w:name="OLE_LINK3"/>
      <w:bookmarkStart w:id="4" w:name="OLE_LINK4"/>
      <w:r>
        <w:rPr>
          <w:b/>
          <w:bCs/>
          <w:color w:val="000000"/>
          <w:spacing w:val="-6"/>
          <w:sz w:val="24"/>
          <w:lang w:val="uk-UA" w:eastAsia="ar-SA"/>
        </w:rPr>
        <w:t>Основна</w:t>
      </w:r>
      <w:r w:rsidR="00F83090" w:rsidRPr="00F83090">
        <w:rPr>
          <w:b/>
          <w:bCs/>
          <w:color w:val="000000"/>
          <w:spacing w:val="-6"/>
          <w:sz w:val="24"/>
          <w:lang w:val="uk-UA" w:eastAsia="ar-SA"/>
        </w:rPr>
        <w:t xml:space="preserve"> література</w:t>
      </w: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ind w:firstLine="540"/>
        <w:jc w:val="center"/>
        <w:rPr>
          <w:bCs/>
          <w:color w:val="000000"/>
          <w:spacing w:val="-6"/>
          <w:sz w:val="24"/>
          <w:lang w:val="uk-UA" w:eastAsia="ar-SA"/>
        </w:rPr>
      </w:pP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Алаев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Э.Б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Социально-экономическая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Понятийно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терминологический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словарь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1983.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>. - М.: Наука, 1975.</w:t>
      </w:r>
    </w:p>
    <w:p w:rsidR="00F83090" w:rsidRDefault="00F83090" w:rsidP="0091157A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саморегулирование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– М.: Наука, 1988.</w:t>
      </w:r>
    </w:p>
    <w:p w:rsidR="00D94A07" w:rsidRPr="0091157A" w:rsidRDefault="00D94A07" w:rsidP="0091157A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Балакшин</w:t>
      </w:r>
      <w:proofErr w:type="spellEnd"/>
      <w:r>
        <w:rPr>
          <w:b/>
          <w:color w:val="000000"/>
          <w:sz w:val="24"/>
          <w:lang w:val="uk-UA" w:eastAsia="ar-SA"/>
        </w:rPr>
        <w:t xml:space="preserve"> О.</w:t>
      </w:r>
      <w:r>
        <w:rPr>
          <w:color w:val="000000"/>
          <w:sz w:val="24"/>
          <w:lang w:val="uk-UA" w:eastAsia="ar-SA"/>
        </w:rPr>
        <w:t xml:space="preserve">Б. </w:t>
      </w:r>
      <w:proofErr w:type="spellStart"/>
      <w:r>
        <w:rPr>
          <w:color w:val="000000"/>
          <w:sz w:val="24"/>
          <w:lang w:val="uk-UA" w:eastAsia="ar-SA"/>
        </w:rPr>
        <w:t>Гармония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саморазвития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природе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обществе</w:t>
      </w:r>
      <w:proofErr w:type="spellEnd"/>
      <w:r>
        <w:rPr>
          <w:color w:val="000000"/>
          <w:sz w:val="24"/>
          <w:lang w:val="uk-UA" w:eastAsia="ar-SA"/>
        </w:rPr>
        <w:t xml:space="preserve">: </w:t>
      </w:r>
      <w:proofErr w:type="spellStart"/>
      <w:r>
        <w:rPr>
          <w:color w:val="000000"/>
          <w:sz w:val="24"/>
          <w:lang w:val="uk-UA" w:eastAsia="ar-SA"/>
        </w:rPr>
        <w:t>Подобие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аналогия</w:t>
      </w:r>
      <w:proofErr w:type="spellEnd"/>
      <w:r>
        <w:rPr>
          <w:color w:val="000000"/>
          <w:sz w:val="24"/>
          <w:lang w:val="uk-UA" w:eastAsia="ar-SA"/>
        </w:rPr>
        <w:t>. М.: ЛКИ, 2008, 144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Беркович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С.Я.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Клеточные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автоматы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как модель </w:t>
      </w:r>
      <w:proofErr w:type="spellStart"/>
      <w:r w:rsidRPr="00F83090">
        <w:rPr>
          <w:color w:val="000000"/>
          <w:sz w:val="24"/>
          <w:lang w:val="uk-UA" w:eastAsia="ar-SA"/>
        </w:rPr>
        <w:t>реальности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Поиски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новых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представлений </w:t>
      </w:r>
      <w:proofErr w:type="spellStart"/>
      <w:r w:rsidRPr="00F83090">
        <w:rPr>
          <w:color w:val="000000"/>
          <w:sz w:val="24"/>
          <w:lang w:val="uk-UA" w:eastAsia="ar-SA"/>
        </w:rPr>
        <w:t>физических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Изд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МГУ, 1993.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Берлянт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А.М.</w:t>
      </w:r>
      <w:r w:rsidRPr="00F83090">
        <w:rPr>
          <w:color w:val="000000"/>
          <w:sz w:val="24"/>
          <w:lang w:val="uk-UA" w:eastAsia="ar-SA"/>
        </w:rPr>
        <w:t xml:space="preserve"> Образ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карта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1986.</w:t>
      </w:r>
    </w:p>
    <w:p w:rsid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Вайдлих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Социодинамика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Системный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математическому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моделированию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науках.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2004.</w:t>
      </w:r>
    </w:p>
    <w:p w:rsidR="00ED4960" w:rsidRPr="00F83090" w:rsidRDefault="00ED496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Гладкий О</w:t>
      </w:r>
      <w:r w:rsidRPr="00ED4960">
        <w:rPr>
          <w:color w:val="000000"/>
          <w:sz w:val="24"/>
          <w:lang w:val="uk-UA" w:eastAsia="ar-SA"/>
        </w:rPr>
        <w:t>.</w:t>
      </w:r>
      <w:r>
        <w:rPr>
          <w:color w:val="000000"/>
          <w:sz w:val="24"/>
          <w:lang w:val="uk-UA" w:eastAsia="ar-SA"/>
        </w:rPr>
        <w:t xml:space="preserve">В. Менеджмент регіонального розвитку. Навчальний посібник. К.: </w:t>
      </w:r>
      <w:proofErr w:type="spellStart"/>
      <w:r>
        <w:rPr>
          <w:color w:val="000000"/>
          <w:sz w:val="24"/>
          <w:lang w:val="uk-UA" w:eastAsia="ar-SA"/>
        </w:rPr>
        <w:t>Академкнига</w:t>
      </w:r>
      <w:proofErr w:type="spellEnd"/>
      <w:r>
        <w:rPr>
          <w:color w:val="000000"/>
          <w:sz w:val="24"/>
          <w:lang w:val="uk-UA" w:eastAsia="ar-SA"/>
        </w:rPr>
        <w:t>, 2013, 242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Гроп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Д. </w:t>
      </w:r>
      <w:proofErr w:type="spellStart"/>
      <w:r w:rsidRPr="00F83090">
        <w:rPr>
          <w:color w:val="000000"/>
          <w:sz w:val="24"/>
          <w:lang w:val="uk-UA" w:eastAsia="ar-SA"/>
        </w:rPr>
        <w:t>Методы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идентификации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Пер. с англ. В.А. </w:t>
      </w:r>
      <w:proofErr w:type="spellStart"/>
      <w:r w:rsidRPr="00F83090">
        <w:rPr>
          <w:color w:val="000000"/>
          <w:sz w:val="24"/>
          <w:lang w:val="uk-UA" w:eastAsia="ar-SA"/>
        </w:rPr>
        <w:t>Васильева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В.И. </w:t>
      </w:r>
      <w:proofErr w:type="spellStart"/>
      <w:r w:rsidRPr="00F83090">
        <w:rPr>
          <w:color w:val="000000"/>
          <w:sz w:val="24"/>
          <w:lang w:val="uk-UA" w:eastAsia="ar-SA"/>
        </w:rPr>
        <w:t>Лопатина</w:t>
      </w:r>
      <w:proofErr w:type="spellEnd"/>
      <w:r w:rsidRPr="00F83090">
        <w:rPr>
          <w:color w:val="000000"/>
          <w:sz w:val="24"/>
          <w:lang w:val="uk-UA" w:eastAsia="ar-SA"/>
        </w:rPr>
        <w:t>. - М.: Мир, 1979.</w:t>
      </w:r>
    </w:p>
    <w:p w:rsid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Карташев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В.А.</w:t>
      </w:r>
      <w:r w:rsidRPr="00F83090">
        <w:rPr>
          <w:color w:val="000000"/>
          <w:sz w:val="24"/>
          <w:lang w:val="uk-UA" w:eastAsia="ar-SA"/>
        </w:rPr>
        <w:t xml:space="preserve"> Система систем. </w:t>
      </w:r>
      <w:proofErr w:type="spellStart"/>
      <w:r w:rsidRPr="00F83090">
        <w:rPr>
          <w:color w:val="000000"/>
          <w:sz w:val="24"/>
          <w:lang w:val="uk-UA" w:eastAsia="ar-SA"/>
        </w:rPr>
        <w:t>Очерки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общей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теории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методологии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Прогресс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Академия</w:t>
      </w:r>
      <w:proofErr w:type="spellEnd"/>
      <w:r w:rsidRPr="00F83090">
        <w:rPr>
          <w:color w:val="000000"/>
          <w:sz w:val="24"/>
          <w:lang w:val="uk-UA" w:eastAsia="ar-SA"/>
        </w:rPr>
        <w:t>, 1995.</w:t>
      </w:r>
    </w:p>
    <w:p w:rsidR="00ED4960" w:rsidRDefault="00ED496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Маца К.</w:t>
      </w:r>
      <w:r>
        <w:rPr>
          <w:color w:val="000000"/>
          <w:sz w:val="24"/>
          <w:lang w:val="uk-UA" w:eastAsia="ar-SA"/>
        </w:rPr>
        <w:t xml:space="preserve">А. </w:t>
      </w:r>
      <w:r>
        <w:rPr>
          <w:color w:val="000000"/>
          <w:sz w:val="24"/>
          <w:lang w:eastAsia="ar-SA"/>
        </w:rPr>
        <w:t>Системы неорганические, органические, социальные: свойства и принципы организации. К.: Издательство географической литературы «</w:t>
      </w:r>
      <w:proofErr w:type="spellStart"/>
      <w:proofErr w:type="gramStart"/>
      <w:r>
        <w:rPr>
          <w:color w:val="000000"/>
          <w:sz w:val="24"/>
          <w:lang w:eastAsia="ar-SA"/>
        </w:rPr>
        <w:t>Обр</w:t>
      </w:r>
      <w:proofErr w:type="gramEnd"/>
      <w:r>
        <w:rPr>
          <w:color w:val="000000"/>
          <w:sz w:val="24"/>
          <w:lang w:val="uk-UA" w:eastAsia="ar-SA"/>
        </w:rPr>
        <w:t>ії</w:t>
      </w:r>
      <w:proofErr w:type="spellEnd"/>
      <w:r>
        <w:rPr>
          <w:color w:val="000000"/>
          <w:sz w:val="24"/>
          <w:lang w:eastAsia="ar-SA"/>
        </w:rPr>
        <w:t xml:space="preserve">» </w:t>
      </w:r>
      <w:r>
        <w:rPr>
          <w:color w:val="000000"/>
          <w:sz w:val="24"/>
          <w:lang w:val="uk-UA" w:eastAsia="ar-SA"/>
        </w:rPr>
        <w:t>, 2008, 196 с.</w:t>
      </w:r>
    </w:p>
    <w:p w:rsidR="00ED4960" w:rsidRDefault="00ED496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eastAsia="ar-SA"/>
        </w:rPr>
        <w:t>Милованов</w:t>
      </w:r>
      <w:proofErr w:type="spellEnd"/>
      <w:r>
        <w:rPr>
          <w:b/>
          <w:color w:val="000000"/>
          <w:sz w:val="24"/>
          <w:lang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П. </w:t>
      </w:r>
      <w:proofErr w:type="spellStart"/>
      <w:r>
        <w:rPr>
          <w:color w:val="000000"/>
          <w:sz w:val="24"/>
          <w:lang w:val="uk-UA" w:eastAsia="ar-SA"/>
        </w:rPr>
        <w:t>Неравновесные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proofErr w:type="gramStart"/>
      <w:r>
        <w:rPr>
          <w:color w:val="000000"/>
          <w:sz w:val="24"/>
          <w:lang w:val="uk-UA" w:eastAsia="ar-SA"/>
        </w:rPr>
        <w:t>соц</w:t>
      </w:r>
      <w:proofErr w:type="gramEnd"/>
      <w:r>
        <w:rPr>
          <w:color w:val="000000"/>
          <w:sz w:val="24"/>
          <w:lang w:val="uk-UA" w:eastAsia="ar-SA"/>
        </w:rPr>
        <w:t>іально-экономические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системы</w:t>
      </w:r>
      <w:proofErr w:type="spellEnd"/>
      <w:r>
        <w:rPr>
          <w:color w:val="000000"/>
          <w:sz w:val="24"/>
          <w:lang w:val="uk-UA" w:eastAsia="ar-SA"/>
        </w:rPr>
        <w:t xml:space="preserve">: Синергетика и </w:t>
      </w:r>
      <w:proofErr w:type="spellStart"/>
      <w:r>
        <w:rPr>
          <w:color w:val="000000"/>
          <w:sz w:val="24"/>
          <w:lang w:val="uk-UA" w:eastAsia="ar-SA"/>
        </w:rPr>
        <w:t>самоорганизация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Эдиториал</w:t>
      </w:r>
      <w:proofErr w:type="spellEnd"/>
      <w:r>
        <w:rPr>
          <w:color w:val="000000"/>
          <w:sz w:val="24"/>
          <w:lang w:val="uk-UA" w:eastAsia="ar-SA"/>
        </w:rPr>
        <w:t xml:space="preserve"> УРСС, 2001, 264 с.</w:t>
      </w:r>
    </w:p>
    <w:p w:rsidR="00D94A07" w:rsidRPr="00F83090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Могилевский</w:t>
      </w:r>
      <w:proofErr w:type="spellEnd"/>
      <w:r>
        <w:rPr>
          <w:b/>
          <w:color w:val="000000"/>
          <w:sz w:val="24"/>
          <w:lang w:val="uk-UA"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Д. </w:t>
      </w:r>
      <w:proofErr w:type="spellStart"/>
      <w:r>
        <w:rPr>
          <w:color w:val="000000"/>
          <w:sz w:val="24"/>
          <w:lang w:val="uk-UA" w:eastAsia="ar-SA"/>
        </w:rPr>
        <w:t>Методология</w:t>
      </w:r>
      <w:proofErr w:type="spellEnd"/>
      <w:r>
        <w:rPr>
          <w:color w:val="000000"/>
          <w:sz w:val="24"/>
          <w:lang w:val="uk-UA" w:eastAsia="ar-SA"/>
        </w:rPr>
        <w:t xml:space="preserve"> систем. М.: </w:t>
      </w:r>
      <w:proofErr w:type="spellStart"/>
      <w:r>
        <w:rPr>
          <w:color w:val="000000"/>
          <w:sz w:val="24"/>
          <w:lang w:val="uk-UA" w:eastAsia="ar-SA"/>
        </w:rPr>
        <w:t>Экономика</w:t>
      </w:r>
      <w:proofErr w:type="spellEnd"/>
      <w:r>
        <w:rPr>
          <w:color w:val="000000"/>
          <w:sz w:val="24"/>
          <w:lang w:val="uk-UA" w:eastAsia="ar-SA"/>
        </w:rPr>
        <w:t>, 1999, 251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системном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управлении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геопроцессом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// </w:t>
      </w:r>
      <w:proofErr w:type="spellStart"/>
      <w:r w:rsidRPr="00F83090">
        <w:rPr>
          <w:color w:val="000000"/>
          <w:sz w:val="24"/>
          <w:lang w:val="uk-UA" w:eastAsia="ar-SA"/>
        </w:rPr>
        <w:t>Материалы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</w:t>
      </w:r>
      <w:proofErr w:type="spellStart"/>
      <w:r w:rsidRPr="00F83090">
        <w:rPr>
          <w:color w:val="000000"/>
          <w:sz w:val="24"/>
          <w:lang w:val="uk-UA" w:eastAsia="ar-SA"/>
        </w:rPr>
        <w:t>практ</w:t>
      </w:r>
      <w:proofErr w:type="spellEnd"/>
      <w:r w:rsidRPr="00F83090">
        <w:rPr>
          <w:color w:val="000000"/>
          <w:sz w:val="24"/>
          <w:lang w:val="uk-UA" w:eastAsia="ar-SA"/>
        </w:rPr>
        <w:t>. конф. "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его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роль в </w:t>
      </w:r>
      <w:proofErr w:type="spellStart"/>
      <w:r w:rsidRPr="00F83090">
        <w:rPr>
          <w:color w:val="000000"/>
          <w:sz w:val="24"/>
          <w:lang w:val="uk-UA" w:eastAsia="ar-SA"/>
        </w:rPr>
        <w:t>обеспечении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Крыма</w:t>
      </w:r>
      <w:proofErr w:type="spellEnd"/>
      <w:r w:rsidRPr="00F83090">
        <w:rPr>
          <w:color w:val="000000"/>
          <w:sz w:val="24"/>
          <w:lang w:val="uk-UA" w:eastAsia="ar-SA"/>
        </w:rPr>
        <w:t>" (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9 – 11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F83090">
          <w:rPr>
            <w:color w:val="000000"/>
            <w:sz w:val="24"/>
            <w:lang w:val="uk-UA" w:eastAsia="ar-SA"/>
          </w:rPr>
          <w:t>1996 г</w:t>
        </w:r>
      </w:smartTag>
      <w:r w:rsidRPr="00F83090">
        <w:rPr>
          <w:color w:val="000000"/>
          <w:sz w:val="24"/>
          <w:lang w:val="uk-UA" w:eastAsia="ar-SA"/>
        </w:rPr>
        <w:t xml:space="preserve">.), 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Крымская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инициатива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1997, </w:t>
      </w:r>
      <w:proofErr w:type="spellStart"/>
      <w:r w:rsidRPr="00F83090">
        <w:rPr>
          <w:color w:val="000000"/>
          <w:sz w:val="24"/>
          <w:lang w:val="uk-UA" w:eastAsia="ar-SA"/>
        </w:rPr>
        <w:t>часть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II, с. 32 – 39.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Монографія. Харків, Східно - регіональний центр </w:t>
      </w:r>
      <w:proofErr w:type="spellStart"/>
      <w:r w:rsidRPr="00F83090">
        <w:rPr>
          <w:color w:val="000000"/>
          <w:sz w:val="24"/>
          <w:lang w:val="uk-UA" w:eastAsia="ar-SA"/>
        </w:rPr>
        <w:t>гуманітарно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освітніх ініціатив, 2005, 428 с.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Закономерности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До становлення інформаційної концепції взаємодії суспільства і </w:t>
      </w:r>
      <w:proofErr w:type="spellStart"/>
      <w:r w:rsidRPr="00F83090">
        <w:rPr>
          <w:color w:val="000000"/>
          <w:sz w:val="24"/>
          <w:lang w:val="uk-UA" w:eastAsia="ar-SA"/>
        </w:rPr>
        <w:t>природ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К.А., </w:t>
      </w: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концепция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</w:t>
      </w:r>
      <w:proofErr w:type="spellStart"/>
      <w:r w:rsidRPr="00F83090">
        <w:rPr>
          <w:color w:val="000000"/>
          <w:sz w:val="24"/>
          <w:lang w:val="uk-UA" w:eastAsia="ar-SA"/>
        </w:rPr>
        <w:t>Проблемы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природопользования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ситуация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европейской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сопредельных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странах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. ІІ </w:t>
      </w:r>
      <w:proofErr w:type="spellStart"/>
      <w:r w:rsidRPr="00F83090">
        <w:rPr>
          <w:color w:val="000000"/>
          <w:sz w:val="24"/>
          <w:lang w:val="uk-UA" w:eastAsia="ar-SA"/>
        </w:rPr>
        <w:t>Международная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конференция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г.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, 12 – 15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 </w:t>
      </w:r>
      <w:proofErr w:type="spellStart"/>
      <w:r w:rsidRPr="00F83090">
        <w:rPr>
          <w:color w:val="000000"/>
          <w:sz w:val="24"/>
          <w:lang w:val="uk-UA" w:eastAsia="ar-SA"/>
        </w:rPr>
        <w:t>года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2006, с. 100 – 102.</w:t>
      </w:r>
    </w:p>
    <w:p w:rsidR="00D94A07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 xml:space="preserve">Нємець К.А., Нємець Л.М. </w:t>
      </w:r>
      <w:r w:rsidRPr="00D94A07">
        <w:rPr>
          <w:color w:val="000000"/>
          <w:sz w:val="24"/>
          <w:lang w:val="uk-UA" w:eastAsia="ar-SA"/>
        </w:rPr>
        <w:t xml:space="preserve">Просторовий аналіз у суспільній географії: нові підходи, методи, моделі. </w:t>
      </w:r>
      <w:r>
        <w:rPr>
          <w:color w:val="000000"/>
          <w:sz w:val="24"/>
          <w:lang w:val="uk-UA" w:eastAsia="ar-SA"/>
        </w:rPr>
        <w:t>Харків: ХНУ, 2013, 228 с.</w:t>
      </w:r>
    </w:p>
    <w:p w:rsidR="00D94A07" w:rsidRPr="00D94A07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lastRenderedPageBreak/>
        <w:t xml:space="preserve">Нємець К.А., Нємець Л.М. </w:t>
      </w:r>
      <w:r>
        <w:rPr>
          <w:color w:val="000000"/>
          <w:sz w:val="24"/>
          <w:lang w:val="uk-UA" w:eastAsia="ar-SA"/>
        </w:rPr>
        <w:t xml:space="preserve">Теорія і методологія географічної науки: методи просторового аналізу. Навчально-методичний посібник. Харків: ХНУ, 2014, </w:t>
      </w:r>
      <w:r w:rsidR="00ED4960">
        <w:rPr>
          <w:color w:val="000000"/>
          <w:sz w:val="24"/>
          <w:lang w:val="uk-UA" w:eastAsia="ar-SA"/>
        </w:rPr>
        <w:t>172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Актогенез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социогеосистеме: </w:t>
      </w:r>
      <w:proofErr w:type="spellStart"/>
      <w:r w:rsidRPr="00F83090">
        <w:rPr>
          <w:color w:val="000000"/>
          <w:sz w:val="24"/>
          <w:lang w:val="uk-UA" w:eastAsia="ar-SA"/>
        </w:rPr>
        <w:t>потребности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мотивация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целеполагание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(на </w:t>
      </w:r>
      <w:proofErr w:type="spellStart"/>
      <w:r w:rsidRPr="00F83090">
        <w:rPr>
          <w:color w:val="000000"/>
          <w:sz w:val="24"/>
          <w:lang w:val="uk-UA" w:eastAsia="ar-SA"/>
        </w:rPr>
        <w:t>примере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Украины</w:t>
      </w:r>
      <w:proofErr w:type="spellEnd"/>
      <w:r w:rsidRPr="00F83090">
        <w:rPr>
          <w:color w:val="000000"/>
          <w:sz w:val="24"/>
          <w:lang w:val="uk-UA" w:eastAsia="ar-SA"/>
        </w:rPr>
        <w:t xml:space="preserve">): </w:t>
      </w:r>
      <w:proofErr w:type="spellStart"/>
      <w:r w:rsidRPr="00F83090">
        <w:rPr>
          <w:color w:val="000000"/>
          <w:sz w:val="24"/>
          <w:lang w:val="uk-UA" w:eastAsia="ar-SA"/>
        </w:rPr>
        <w:t>Монография</w:t>
      </w:r>
      <w:proofErr w:type="spellEnd"/>
      <w:r w:rsidRPr="00F83090">
        <w:rPr>
          <w:color w:val="000000"/>
          <w:sz w:val="24"/>
          <w:lang w:val="uk-UA" w:eastAsia="ar-SA"/>
        </w:rPr>
        <w:t>. – Х.: Факт, 2003.</w:t>
      </w:r>
    </w:p>
    <w:p w:rsidR="00ED4960" w:rsidRDefault="00F83090" w:rsidP="00ED496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ED4960">
        <w:rPr>
          <w:b/>
          <w:color w:val="000000"/>
          <w:sz w:val="24"/>
          <w:lang w:val="uk-UA" w:eastAsia="ar-SA"/>
        </w:rPr>
        <w:t>Нємець Л.М., Олійник Я.Б., Нємець К.А.</w:t>
      </w:r>
      <w:r w:rsidRPr="00ED4960">
        <w:rPr>
          <w:color w:val="000000"/>
          <w:sz w:val="24"/>
          <w:lang w:val="uk-UA" w:eastAsia="ar-SA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</w:t>
      </w:r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Інформація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організованості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К.: </w:t>
      </w:r>
      <w:proofErr w:type="spellStart"/>
      <w:r w:rsidRPr="00A0656A">
        <w:rPr>
          <w:color w:val="000000"/>
          <w:sz w:val="24"/>
        </w:rPr>
        <w:t>Вида</w:t>
      </w:r>
      <w:r w:rsidRPr="00A0656A">
        <w:rPr>
          <w:color w:val="000000"/>
          <w:sz w:val="24"/>
        </w:rPr>
        <w:t>в</w:t>
      </w:r>
      <w:r w:rsidRPr="00A0656A">
        <w:rPr>
          <w:color w:val="000000"/>
          <w:sz w:val="24"/>
        </w:rPr>
        <w:t>ничий</w:t>
      </w:r>
      <w:proofErr w:type="spellEnd"/>
      <w:r w:rsidRPr="00A0656A">
        <w:rPr>
          <w:color w:val="000000"/>
          <w:sz w:val="24"/>
        </w:rPr>
        <w:t xml:space="preserve"> центр КНУ, 2017, 420 с.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</w:t>
      </w:r>
      <w:r w:rsidRPr="00A0656A">
        <w:rPr>
          <w:color w:val="000000"/>
          <w:sz w:val="24"/>
        </w:rPr>
        <w:t xml:space="preserve">М. Системна </w:t>
      </w:r>
      <w:proofErr w:type="spellStart"/>
      <w:r w:rsidRPr="00A0656A">
        <w:rPr>
          <w:color w:val="000000"/>
          <w:sz w:val="24"/>
        </w:rPr>
        <w:t>природнича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географія</w:t>
      </w:r>
      <w:proofErr w:type="spellEnd"/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,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2011, 249 с.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Синергетичні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залежності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організації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 2013, 396 с.</w:t>
      </w:r>
    </w:p>
    <w:p w:rsidR="00ED4960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Теорія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</w:t>
      </w:r>
      <w:proofErr w:type="gramStart"/>
      <w:r w:rsidRPr="00A0656A">
        <w:rPr>
          <w:color w:val="000000"/>
          <w:sz w:val="24"/>
        </w:rPr>
        <w:t>.</w:t>
      </w:r>
      <w:proofErr w:type="gramEnd"/>
      <w:r w:rsidRPr="00A0656A">
        <w:rPr>
          <w:color w:val="000000"/>
          <w:sz w:val="24"/>
        </w:rPr>
        <w:t xml:space="preserve"> </w:t>
      </w:r>
      <w:proofErr w:type="spellStart"/>
      <w:proofErr w:type="gramStart"/>
      <w:r w:rsidRPr="00A0656A">
        <w:rPr>
          <w:color w:val="000000"/>
          <w:sz w:val="24"/>
        </w:rPr>
        <w:t>т</w:t>
      </w:r>
      <w:proofErr w:type="gramEnd"/>
      <w:r w:rsidRPr="00A0656A">
        <w:rPr>
          <w:color w:val="000000"/>
          <w:sz w:val="24"/>
        </w:rPr>
        <w:t>.т</w:t>
      </w:r>
      <w:proofErr w:type="spellEnd"/>
      <w:r w:rsidRPr="00A0656A">
        <w:rPr>
          <w:color w:val="000000"/>
          <w:sz w:val="24"/>
        </w:rPr>
        <w:t xml:space="preserve">. 1, 2. 3. 4,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2016.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Синергетика </w:t>
      </w:r>
      <w:r w:rsidRPr="00F83090">
        <w:rPr>
          <w:color w:val="000000"/>
          <w:sz w:val="24"/>
          <w:lang w:val="uk-UA" w:eastAsia="ar-SA"/>
        </w:rPr>
        <w:t xml:space="preserve">и </w:t>
      </w:r>
      <w:proofErr w:type="spellStart"/>
      <w:r w:rsidRPr="00F83090">
        <w:rPr>
          <w:color w:val="000000"/>
          <w:sz w:val="24"/>
          <w:lang w:val="uk-UA" w:eastAsia="ar-SA"/>
        </w:rPr>
        <w:t>социальное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>. - М.: РАГС, 1998.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Синергетика</w:t>
      </w:r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общество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РАГС, 2000.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Нелинейное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мышление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искусстве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2002.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Когнитивно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коммуникативные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стратегии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современного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познания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2004.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Смирнов М.А.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 как </w:t>
      </w:r>
      <w:proofErr w:type="spellStart"/>
      <w:r w:rsidRPr="00F83090">
        <w:rPr>
          <w:color w:val="000000"/>
          <w:sz w:val="24"/>
          <w:lang w:val="uk-UA" w:eastAsia="ar-SA"/>
        </w:rPr>
        <w:t>объект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/ </w:t>
      </w:r>
      <w:proofErr w:type="spellStart"/>
      <w:r w:rsidRPr="00F83090">
        <w:rPr>
          <w:color w:val="000000"/>
          <w:sz w:val="24"/>
          <w:lang w:val="uk-UA" w:eastAsia="ar-SA"/>
        </w:rPr>
        <w:t>Известия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РАН. Сер.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географическая</w:t>
      </w:r>
      <w:proofErr w:type="spellEnd"/>
      <w:r w:rsidRPr="00F83090">
        <w:rPr>
          <w:color w:val="000000"/>
          <w:sz w:val="24"/>
          <w:lang w:val="uk-UA" w:eastAsia="ar-SA"/>
        </w:rPr>
        <w:t>, 2002, №1, с. 15 – 19.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Сочава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В.Б.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учение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геосистемах. – </w:t>
      </w:r>
      <w:proofErr w:type="spellStart"/>
      <w:r w:rsidRPr="00F83090">
        <w:rPr>
          <w:color w:val="000000"/>
          <w:sz w:val="24"/>
          <w:lang w:val="uk-UA" w:eastAsia="ar-SA"/>
        </w:rPr>
        <w:t>Новосибирск</w:t>
      </w:r>
      <w:proofErr w:type="spellEnd"/>
      <w:r w:rsidRPr="00F83090">
        <w:rPr>
          <w:color w:val="000000"/>
          <w:sz w:val="24"/>
          <w:lang w:val="uk-UA" w:eastAsia="ar-SA"/>
        </w:rPr>
        <w:t>: Наука, 1978.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Топчиев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Пространственная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систем. - </w:t>
      </w:r>
      <w:proofErr w:type="spellStart"/>
      <w:r w:rsidRPr="00F83090">
        <w:rPr>
          <w:color w:val="000000"/>
          <w:sz w:val="24"/>
          <w:lang w:val="uk-UA" w:eastAsia="ar-SA"/>
        </w:rPr>
        <w:t>Киев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Одесса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Высшая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школа, 1988.</w:t>
      </w:r>
    </w:p>
    <w:p w:rsid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Топчієв О.Г.</w:t>
      </w:r>
      <w:r w:rsidRPr="00F83090">
        <w:rPr>
          <w:color w:val="000000"/>
          <w:sz w:val="24"/>
          <w:lang w:val="uk-UA" w:eastAsia="ar-SA"/>
        </w:rPr>
        <w:t xml:space="preserve"> Суспільно-географічні дослідження: методологія, методи, методики. </w:t>
      </w:r>
      <w:proofErr w:type="spellStart"/>
      <w:r w:rsidRPr="00F83090">
        <w:rPr>
          <w:color w:val="000000"/>
          <w:sz w:val="24"/>
          <w:lang w:val="uk-UA" w:eastAsia="ar-SA"/>
        </w:rPr>
        <w:t>Навч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посіб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Одеса: </w:t>
      </w:r>
      <w:proofErr w:type="spellStart"/>
      <w:r w:rsidRPr="00F83090">
        <w:rPr>
          <w:color w:val="000000"/>
          <w:sz w:val="24"/>
          <w:lang w:val="uk-UA" w:eastAsia="ar-SA"/>
        </w:rPr>
        <w:t>Астропринт</w:t>
      </w:r>
      <w:proofErr w:type="spellEnd"/>
      <w:r w:rsidRPr="00F83090">
        <w:rPr>
          <w:color w:val="000000"/>
          <w:sz w:val="24"/>
          <w:lang w:val="uk-UA" w:eastAsia="ar-SA"/>
        </w:rPr>
        <w:t>, 2005.</w:t>
      </w:r>
    </w:p>
    <w:p w:rsidR="00D94A07" w:rsidRPr="00F83090" w:rsidRDefault="00D94A07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Управление</w:t>
      </w:r>
      <w:proofErr w:type="spellEnd"/>
      <w:r>
        <w:rPr>
          <w:b/>
          <w:color w:val="000000"/>
          <w:sz w:val="24"/>
          <w:lang w:val="uk-UA" w:eastAsia="ar-SA"/>
        </w:rPr>
        <w:t xml:space="preserve"> риском.</w:t>
      </w:r>
      <w:r>
        <w:rPr>
          <w:color w:val="000000"/>
          <w:sz w:val="24"/>
          <w:lang w:val="uk-UA" w:eastAsia="ar-SA"/>
        </w:rPr>
        <w:t xml:space="preserve"> Риск. </w:t>
      </w:r>
      <w:proofErr w:type="spellStart"/>
      <w:r>
        <w:rPr>
          <w:color w:val="000000"/>
          <w:sz w:val="24"/>
          <w:lang w:val="uk-UA" w:eastAsia="ar-SA"/>
        </w:rPr>
        <w:t>Устойчивое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развитие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Синергетикак</w:t>
      </w:r>
      <w:proofErr w:type="spellEnd"/>
      <w:r>
        <w:rPr>
          <w:color w:val="000000"/>
          <w:sz w:val="24"/>
          <w:lang w:val="uk-UA" w:eastAsia="ar-SA"/>
        </w:rPr>
        <w:t>. М.: Наука, 2000, 411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критерий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Философские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науки», 1966, № 2.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Хакен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Г.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Макроскопический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сложным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системам. - М.: Мир, 1991.</w:t>
      </w:r>
    </w:p>
    <w:p w:rsidR="0037449A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Шаблій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О.І.</w:t>
      </w:r>
      <w:r w:rsidRPr="0037449A">
        <w:rPr>
          <w:color w:val="000000"/>
          <w:sz w:val="24"/>
          <w:lang w:val="uk-UA" w:eastAsia="ar-SA"/>
        </w:rPr>
        <w:t xml:space="preserve"> Математичні методи в соціально-економічній географії: </w:t>
      </w:r>
      <w:proofErr w:type="spellStart"/>
      <w:r w:rsidRPr="0037449A">
        <w:rPr>
          <w:color w:val="000000"/>
          <w:sz w:val="24"/>
          <w:lang w:val="uk-UA" w:eastAsia="ar-SA"/>
        </w:rPr>
        <w:t>Навч</w:t>
      </w:r>
      <w:proofErr w:type="spellEnd"/>
      <w:r w:rsidRPr="0037449A">
        <w:rPr>
          <w:color w:val="000000"/>
          <w:sz w:val="24"/>
          <w:lang w:val="uk-UA" w:eastAsia="ar-SA"/>
        </w:rPr>
        <w:t>. видання. – Львів: Світ, 1994.</w:t>
      </w:r>
    </w:p>
    <w:p w:rsidR="0037449A" w:rsidRDefault="0037449A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Шикин</w:t>
      </w:r>
      <w:proofErr w:type="spellEnd"/>
      <w:r>
        <w:rPr>
          <w:b/>
          <w:color w:val="000000"/>
          <w:sz w:val="24"/>
          <w:lang w:val="uk-UA" w:eastAsia="ar-SA"/>
        </w:rPr>
        <w:t xml:space="preserve"> Е.</w:t>
      </w:r>
      <w:r>
        <w:rPr>
          <w:color w:val="000000"/>
          <w:sz w:val="24"/>
          <w:lang w:val="uk-UA" w:eastAsia="ar-SA"/>
        </w:rPr>
        <w:t>В</w:t>
      </w:r>
      <w:r w:rsidRPr="00D94A07">
        <w:rPr>
          <w:b/>
          <w:color w:val="000000"/>
          <w:sz w:val="24"/>
          <w:lang w:val="uk-UA" w:eastAsia="ar-SA"/>
        </w:rPr>
        <w:t xml:space="preserve">., </w:t>
      </w:r>
      <w:proofErr w:type="spellStart"/>
      <w:r w:rsidRPr="00D94A07">
        <w:rPr>
          <w:b/>
          <w:color w:val="000000"/>
          <w:sz w:val="24"/>
          <w:lang w:val="uk-UA" w:eastAsia="ar-SA"/>
        </w:rPr>
        <w:t>Чхартишвили</w:t>
      </w:r>
      <w:proofErr w:type="spellEnd"/>
      <w:r w:rsidRPr="00D94A07">
        <w:rPr>
          <w:b/>
          <w:color w:val="000000"/>
          <w:sz w:val="24"/>
          <w:lang w:val="uk-UA" w:eastAsia="ar-SA"/>
        </w:rPr>
        <w:t xml:space="preserve"> А.Г.</w:t>
      </w:r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Математические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метод</w:t>
      </w:r>
      <w:r w:rsidR="00D94A07">
        <w:rPr>
          <w:color w:val="000000"/>
          <w:sz w:val="24"/>
          <w:lang w:val="uk-UA" w:eastAsia="ar-SA"/>
        </w:rPr>
        <w:t>ы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управлении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Учебное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пособие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Дело</w:t>
      </w:r>
      <w:proofErr w:type="spellEnd"/>
      <w:r>
        <w:rPr>
          <w:color w:val="000000"/>
          <w:sz w:val="24"/>
          <w:lang w:val="uk-UA" w:eastAsia="ar-SA"/>
        </w:rPr>
        <w:t>, 2000, 440 с.</w:t>
      </w:r>
    </w:p>
    <w:p w:rsidR="00F83090" w:rsidRPr="0037449A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Шредингер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Э.</w:t>
      </w:r>
      <w:r w:rsidRPr="0037449A">
        <w:rPr>
          <w:color w:val="000000"/>
          <w:sz w:val="24"/>
          <w:lang w:val="uk-UA" w:eastAsia="ar-SA"/>
        </w:rPr>
        <w:t xml:space="preserve"> </w:t>
      </w:r>
      <w:proofErr w:type="spellStart"/>
      <w:r w:rsidRPr="0037449A">
        <w:rPr>
          <w:color w:val="000000"/>
          <w:sz w:val="24"/>
          <w:lang w:val="uk-UA" w:eastAsia="ar-SA"/>
        </w:rPr>
        <w:t>Пространственно</w:t>
      </w:r>
      <w:proofErr w:type="spellEnd"/>
      <w:r w:rsidRPr="0037449A">
        <w:rPr>
          <w:color w:val="000000"/>
          <w:sz w:val="24"/>
          <w:lang w:val="uk-UA" w:eastAsia="ar-SA"/>
        </w:rPr>
        <w:t xml:space="preserve"> – </w:t>
      </w:r>
      <w:proofErr w:type="spellStart"/>
      <w:r w:rsidRPr="0037449A">
        <w:rPr>
          <w:color w:val="000000"/>
          <w:sz w:val="24"/>
          <w:lang w:val="uk-UA" w:eastAsia="ar-SA"/>
        </w:rPr>
        <w:t>временная</w:t>
      </w:r>
      <w:proofErr w:type="spellEnd"/>
      <w:r w:rsidRPr="0037449A">
        <w:rPr>
          <w:color w:val="000000"/>
          <w:sz w:val="24"/>
          <w:lang w:val="uk-UA" w:eastAsia="ar-SA"/>
        </w:rPr>
        <w:t xml:space="preserve"> структура </w:t>
      </w:r>
      <w:proofErr w:type="spellStart"/>
      <w:r w:rsidRPr="0037449A">
        <w:rPr>
          <w:color w:val="000000"/>
          <w:sz w:val="24"/>
          <w:lang w:val="uk-UA" w:eastAsia="ar-SA"/>
        </w:rPr>
        <w:t>Вселенной</w:t>
      </w:r>
      <w:proofErr w:type="spellEnd"/>
      <w:r w:rsidRPr="0037449A">
        <w:rPr>
          <w:color w:val="000000"/>
          <w:sz w:val="24"/>
          <w:lang w:val="uk-UA" w:eastAsia="ar-SA"/>
        </w:rPr>
        <w:t xml:space="preserve">. </w:t>
      </w:r>
      <w:proofErr w:type="spellStart"/>
      <w:r w:rsidRPr="0037449A">
        <w:rPr>
          <w:color w:val="000000"/>
          <w:sz w:val="24"/>
          <w:lang w:val="uk-UA" w:eastAsia="ar-SA"/>
        </w:rPr>
        <w:t>-Новокузнецк</w:t>
      </w:r>
      <w:proofErr w:type="spellEnd"/>
      <w:r w:rsidRPr="0037449A">
        <w:rPr>
          <w:color w:val="000000"/>
          <w:sz w:val="24"/>
          <w:lang w:val="uk-UA" w:eastAsia="ar-SA"/>
        </w:rPr>
        <w:t>, ИО НФМИ, 2000.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 при </w:t>
      </w:r>
      <w:proofErr w:type="spellStart"/>
      <w:r w:rsidRPr="00F83090">
        <w:rPr>
          <w:color w:val="000000"/>
          <w:sz w:val="24"/>
          <w:lang w:val="uk-UA" w:eastAsia="ar-SA"/>
        </w:rPr>
        <w:t>необратимых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теорию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диссипативных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структур. – М.: Мир, 1979.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В., </w:t>
      </w:r>
      <w:proofErr w:type="spellStart"/>
      <w:r w:rsidRPr="00F83090">
        <w:rPr>
          <w:b/>
          <w:color w:val="000000"/>
          <w:sz w:val="24"/>
          <w:lang w:val="uk-UA" w:eastAsia="ar-SA"/>
        </w:rPr>
        <w:t>Энгель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А., </w:t>
      </w:r>
      <w:proofErr w:type="spellStart"/>
      <w:r w:rsidRPr="00F83090">
        <w:rPr>
          <w:b/>
          <w:color w:val="000000"/>
          <w:sz w:val="24"/>
          <w:lang w:val="uk-UA" w:eastAsia="ar-SA"/>
        </w:rPr>
        <w:t>Файстель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Синергетический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</w:t>
      </w:r>
      <w:proofErr w:type="spellStart"/>
      <w:r w:rsidRPr="00F83090">
        <w:rPr>
          <w:color w:val="000000"/>
          <w:sz w:val="24"/>
          <w:lang w:val="uk-UA" w:eastAsia="ar-SA"/>
        </w:rPr>
        <w:t>нем</w:t>
      </w:r>
      <w:proofErr w:type="spellEnd"/>
      <w:r w:rsidRPr="00F83090">
        <w:rPr>
          <w:color w:val="000000"/>
          <w:sz w:val="24"/>
          <w:lang w:val="uk-UA" w:eastAsia="ar-SA"/>
        </w:rPr>
        <w:t xml:space="preserve">. Ю.А. Данилова. –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 </w:t>
      </w:r>
    </w:p>
    <w:p w:rsidR="00F83090" w:rsidRDefault="00F83090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A0656A" w:rsidRDefault="00A0656A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A0656A" w:rsidRPr="00F83090" w:rsidRDefault="00A0656A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r w:rsidRPr="00F83090">
        <w:rPr>
          <w:b/>
          <w:bCs/>
          <w:color w:val="000000"/>
          <w:spacing w:val="-6"/>
          <w:sz w:val="24"/>
          <w:lang w:val="uk-UA" w:eastAsia="ar-SA"/>
        </w:rPr>
        <w:t>Допоміжна література</w:t>
      </w:r>
    </w:p>
    <w:p w:rsidR="00F83090" w:rsidRDefault="00F83090" w:rsidP="00F83090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Белозерский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глобальную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экологию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</w:t>
      </w:r>
      <w:proofErr w:type="spellStart"/>
      <w:r w:rsidRPr="00F83090">
        <w:rPr>
          <w:color w:val="000000"/>
          <w:sz w:val="24"/>
          <w:lang w:val="uk-UA" w:eastAsia="ar-SA"/>
        </w:rPr>
        <w:t>С–Пб</w:t>
      </w:r>
      <w:proofErr w:type="spellEnd"/>
      <w:r w:rsidRPr="00F83090">
        <w:rPr>
          <w:color w:val="000000"/>
          <w:sz w:val="24"/>
          <w:lang w:val="uk-UA" w:eastAsia="ar-SA"/>
        </w:rPr>
        <w:t xml:space="preserve">.: </w:t>
      </w:r>
      <w:proofErr w:type="spellStart"/>
      <w:r w:rsidRPr="00F83090">
        <w:rPr>
          <w:color w:val="000000"/>
          <w:sz w:val="24"/>
          <w:lang w:val="uk-UA" w:eastAsia="ar-SA"/>
        </w:rPr>
        <w:t>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С-Петербургского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та,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Бониц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М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Научное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1987.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lastRenderedPageBreak/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Наука и </w:t>
      </w:r>
      <w:proofErr w:type="spellStart"/>
      <w:r w:rsidRPr="00F83090">
        <w:rPr>
          <w:color w:val="000000"/>
          <w:sz w:val="24"/>
          <w:lang w:val="uk-UA" w:eastAsia="ar-SA"/>
        </w:rPr>
        <w:t>теория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Госизд–во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физ.–мат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лит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ры</w:t>
      </w:r>
      <w:proofErr w:type="spellEnd"/>
      <w:r w:rsidRPr="00F83090">
        <w:rPr>
          <w:color w:val="000000"/>
          <w:sz w:val="24"/>
          <w:lang w:val="uk-UA" w:eastAsia="ar-SA"/>
        </w:rPr>
        <w:t>, 1960.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Т.А. </w:t>
      </w:r>
      <w:proofErr w:type="spellStart"/>
      <w:r w:rsidRPr="00F83090">
        <w:rPr>
          <w:color w:val="000000"/>
          <w:sz w:val="24"/>
          <w:lang w:val="uk-UA" w:eastAsia="ar-SA"/>
        </w:rPr>
        <w:t>Кузнецовой</w:t>
      </w:r>
      <w:proofErr w:type="spellEnd"/>
      <w:r w:rsidRPr="00F83090">
        <w:rPr>
          <w:color w:val="000000"/>
          <w:sz w:val="24"/>
          <w:lang w:val="uk-UA" w:eastAsia="ar-SA"/>
        </w:rPr>
        <w:t>. - М.: Мир, 1966.</w:t>
      </w:r>
    </w:p>
    <w:p w:rsidR="00F83090" w:rsidRDefault="00F83090" w:rsidP="00F83090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Венда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В.Ф.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Системы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гибридного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интеллекта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психология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Машиностроение</w:t>
      </w:r>
      <w:proofErr w:type="spellEnd"/>
      <w:r w:rsidRPr="00F83090">
        <w:rPr>
          <w:color w:val="000000"/>
          <w:sz w:val="24"/>
          <w:lang w:val="uk-UA" w:eastAsia="ar-SA"/>
        </w:rPr>
        <w:t>, 1990.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Голицын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Г.А., Петров В.М.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поведение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творчество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1991.</w:t>
      </w:r>
    </w:p>
    <w:p w:rsidR="0037449A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Гришкин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И.И.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Логико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аспект. М., 1973.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Дайзард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В</w:t>
      </w:r>
      <w:r w:rsidRPr="00F83090">
        <w:rPr>
          <w:color w:val="000000"/>
          <w:spacing w:val="10"/>
          <w:sz w:val="24"/>
          <w:lang w:val="uk-UA" w:eastAsia="ar-SA"/>
        </w:rPr>
        <w:t xml:space="preserve">. Грядущий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век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ИНИОН, 2002.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скорость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механизмы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прогрессивной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>. - М.: Наука, 1999.</w:t>
      </w:r>
    </w:p>
    <w:p w:rsidR="0037449A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Исаченко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Оптимизация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аспект). – М., 1980.</w:t>
      </w:r>
    </w:p>
    <w:p w:rsidR="0037449A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Михайлов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Черный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Гиляревский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Р.С. </w:t>
      </w:r>
      <w:proofErr w:type="spellStart"/>
      <w:r w:rsidRPr="00F83090">
        <w:rPr>
          <w:color w:val="000000"/>
          <w:sz w:val="24"/>
          <w:lang w:val="uk-UA" w:eastAsia="ar-SA"/>
        </w:rPr>
        <w:t>Научные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коммуникации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>. - М.: Наука, 1976.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F83090" w:rsidRDefault="00F83090" w:rsidP="00F83090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spacing w:before="14"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Печчеи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качества</w:t>
      </w:r>
      <w:proofErr w:type="spellEnd"/>
      <w:r w:rsidRPr="00F83090">
        <w:rPr>
          <w:color w:val="000000"/>
          <w:sz w:val="24"/>
          <w:lang w:val="uk-UA" w:eastAsia="ar-SA"/>
        </w:rPr>
        <w:t>: Пер с англ. - М., 1985.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Полетаев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определению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» /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по </w:t>
      </w:r>
      <w:proofErr w:type="spellStart"/>
      <w:r w:rsidRPr="00F83090">
        <w:rPr>
          <w:color w:val="000000"/>
          <w:sz w:val="24"/>
          <w:lang w:val="uk-UA" w:eastAsia="ar-SA"/>
        </w:rPr>
        <w:t>кибернетике</w:t>
      </w:r>
      <w:proofErr w:type="spellEnd"/>
      <w:r w:rsidRPr="00F83090">
        <w:rPr>
          <w:color w:val="000000"/>
          <w:sz w:val="24"/>
          <w:lang w:val="uk-UA" w:eastAsia="ar-SA"/>
        </w:rPr>
        <w:t>. - М., 1970.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Пригожин 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Стенгерс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</w:t>
      </w:r>
      <w:r w:rsidRPr="00F83090">
        <w:rPr>
          <w:color w:val="000000"/>
          <w:sz w:val="24"/>
          <w:lang w:val="uk-UA" w:eastAsia="ar-SA"/>
        </w:rPr>
        <w:t xml:space="preserve"> Порядок </w:t>
      </w:r>
      <w:proofErr w:type="spellStart"/>
      <w:r w:rsidRPr="00F83090">
        <w:rPr>
          <w:color w:val="000000"/>
          <w:sz w:val="24"/>
          <w:lang w:val="uk-UA" w:eastAsia="ar-SA"/>
        </w:rPr>
        <w:t>из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хаоса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Новый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диалог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с </w:t>
      </w:r>
      <w:proofErr w:type="spellStart"/>
      <w:r w:rsidRPr="00F83090">
        <w:rPr>
          <w:color w:val="000000"/>
          <w:sz w:val="24"/>
          <w:lang w:val="uk-UA" w:eastAsia="ar-SA"/>
        </w:rPr>
        <w:t>природой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Ракитов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А.И.</w:t>
      </w:r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революция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: наука,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экономика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технология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 РАН, 1993.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Сачков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Ю.В.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вероятность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1971, № 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вопросу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соотношении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физической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1965, № 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- М.: 1976.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Взаимосвязь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энергии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самоорганизации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Философско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». - М., 1985, с. 169 – 192.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познанию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действительности</w:t>
      </w:r>
      <w:proofErr w:type="spellEnd"/>
      <w:r w:rsidRPr="00F83090">
        <w:rPr>
          <w:color w:val="000000"/>
          <w:sz w:val="24"/>
          <w:lang w:val="uk-UA" w:eastAsia="ar-SA"/>
        </w:rPr>
        <w:t>. - К.: Наук думка, 1988.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явление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сущность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опыт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категориального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анализа</w:t>
      </w:r>
      <w:proofErr w:type="spellEnd"/>
      <w:r w:rsidRPr="00F83090">
        <w:rPr>
          <w:color w:val="000000"/>
          <w:sz w:val="24"/>
          <w:lang w:val="uk-UA" w:eastAsia="ar-SA"/>
        </w:rPr>
        <w:t xml:space="preserve"> / </w:t>
      </w:r>
      <w:proofErr w:type="spellStart"/>
      <w:r w:rsidRPr="00F83090">
        <w:rPr>
          <w:color w:val="000000"/>
          <w:sz w:val="24"/>
          <w:lang w:val="uk-UA" w:eastAsia="ar-SA"/>
        </w:rPr>
        <w:t>Междун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. Форум по </w:t>
      </w:r>
      <w:proofErr w:type="spellStart"/>
      <w:r w:rsidRPr="00F83090">
        <w:rPr>
          <w:color w:val="000000"/>
          <w:sz w:val="24"/>
          <w:lang w:val="uk-UA" w:eastAsia="ar-SA"/>
        </w:rPr>
        <w:t>информатике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документации</w:t>
      </w:r>
      <w:proofErr w:type="spellEnd"/>
      <w:r w:rsidRPr="00F83090">
        <w:rPr>
          <w:color w:val="000000"/>
          <w:sz w:val="24"/>
          <w:lang w:val="uk-UA" w:eastAsia="ar-SA"/>
        </w:rPr>
        <w:t>. - 1992. - Т. 17.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Суханов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Советская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Россия</w:t>
      </w:r>
      <w:proofErr w:type="spellEnd"/>
      <w:r w:rsidRPr="00F83090">
        <w:rPr>
          <w:color w:val="000000"/>
          <w:sz w:val="24"/>
          <w:lang w:val="uk-UA" w:eastAsia="ar-SA"/>
        </w:rPr>
        <w:t>, 1980. – 204 с.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Трауб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Дж.,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Васильковский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Вожьняковский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Х.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сложность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О.Р. </w:t>
      </w:r>
      <w:proofErr w:type="spellStart"/>
      <w:r w:rsidRPr="00F83090">
        <w:rPr>
          <w:color w:val="000000"/>
          <w:sz w:val="24"/>
          <w:lang w:val="uk-UA" w:eastAsia="ar-SA"/>
        </w:rPr>
        <w:t>Чуян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М.: Мир, 1988.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. - М., 1971.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Проблема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современной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Наука, 1975. 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Основи загальної суспільної географії. – Львів, 2003.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Эткинс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П. </w:t>
      </w:r>
      <w:r w:rsidRPr="00F83090">
        <w:rPr>
          <w:color w:val="000000"/>
          <w:sz w:val="24"/>
          <w:lang w:val="uk-UA" w:eastAsia="ar-SA"/>
        </w:rPr>
        <w:t xml:space="preserve">Порядок и </w:t>
      </w:r>
      <w:proofErr w:type="spellStart"/>
      <w:r w:rsidRPr="00F83090">
        <w:rPr>
          <w:color w:val="000000"/>
          <w:sz w:val="24"/>
          <w:lang w:val="uk-UA" w:eastAsia="ar-SA"/>
        </w:rPr>
        <w:t>беспорядок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>. Пер. с англ. Ю.Г. Рудого. -М.: Мир, 1987.</w:t>
      </w:r>
    </w:p>
    <w:p w:rsidR="0037449A" w:rsidRPr="00F83090" w:rsidRDefault="0037449A" w:rsidP="0037449A">
      <w:pPr>
        <w:shd w:val="clear" w:color="auto" w:fill="FFFFFF"/>
        <w:tabs>
          <w:tab w:val="left" w:pos="1276"/>
        </w:tabs>
        <w:suppressAutoHyphens/>
        <w:spacing w:before="14" w:line="24" w:lineRule="atLeast"/>
        <w:ind w:left="720"/>
        <w:jc w:val="both"/>
        <w:rPr>
          <w:color w:val="000000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tabs>
          <w:tab w:val="left" w:pos="1276"/>
        </w:tabs>
        <w:spacing w:before="14" w:line="24" w:lineRule="atLeast"/>
        <w:jc w:val="both"/>
        <w:rPr>
          <w:color w:val="000000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  <w:r w:rsidRPr="00F83090">
        <w:rPr>
          <w:b/>
          <w:bCs/>
          <w:sz w:val="24"/>
          <w:lang w:val="uk-UA" w:eastAsia="ar-SA"/>
        </w:rPr>
        <w:t xml:space="preserve">10. </w:t>
      </w:r>
      <w:proofErr w:type="spellStart"/>
      <w:r w:rsidRPr="00F83090">
        <w:rPr>
          <w:b/>
          <w:bCs/>
          <w:sz w:val="24"/>
          <w:lang w:val="uk-UA" w:eastAsia="ar-SA"/>
        </w:rPr>
        <w:t>Посиланная</w:t>
      </w:r>
      <w:proofErr w:type="spellEnd"/>
      <w:r w:rsidRPr="00F83090">
        <w:rPr>
          <w:b/>
          <w:bCs/>
          <w:sz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F83090" w:rsidRPr="00F83090" w:rsidRDefault="00F83090" w:rsidP="00F83090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</w:p>
    <w:p w:rsidR="00F83090" w:rsidRPr="00F83090" w:rsidRDefault="00F83090" w:rsidP="00F83090">
      <w:pPr>
        <w:numPr>
          <w:ilvl w:val="0"/>
          <w:numId w:val="14"/>
        </w:numPr>
        <w:tabs>
          <w:tab w:val="left" w:pos="0"/>
        </w:tabs>
        <w:suppressAutoHyphens/>
        <w:ind w:left="709" w:hanging="425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F83090" w:rsidRDefault="00F83090" w:rsidP="00F83090">
      <w:pPr>
        <w:numPr>
          <w:ilvl w:val="0"/>
          <w:numId w:val="14"/>
        </w:numPr>
        <w:tabs>
          <w:tab w:val="left" w:pos="0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uk-UA" w:eastAsia="en-US"/>
        </w:rPr>
        <w:lastRenderedPageBreak/>
        <w:t xml:space="preserve">Офіційний сайт Державної служби статистики в Харківській області. [Електронний ресурс]. – Режим доступу: </w:t>
      </w:r>
      <w:hyperlink r:id="rId8" w:history="1">
        <w:r w:rsidRPr="00F83090">
          <w:rPr>
            <w:rFonts w:eastAsia="Calibri"/>
            <w:sz w:val="24"/>
            <w:lang w:val="uk-UA" w:eastAsia="en-US"/>
          </w:rPr>
          <w:t>http://www.kh.ukrstat.gov.ua</w:t>
        </w:r>
      </w:hyperlink>
      <w:r w:rsidRPr="00F83090">
        <w:rPr>
          <w:rFonts w:eastAsia="Calibri"/>
          <w:sz w:val="24"/>
          <w:lang w:val="uk-UA" w:eastAsia="en-US"/>
        </w:rPr>
        <w:t>.</w:t>
      </w:r>
    </w:p>
    <w:p w:rsidR="00040A0F" w:rsidRPr="00040A0F" w:rsidRDefault="00040A0F" w:rsidP="00040A0F">
      <w:pPr>
        <w:numPr>
          <w:ilvl w:val="0"/>
          <w:numId w:val="14"/>
        </w:numPr>
        <w:ind w:left="709" w:hanging="425"/>
        <w:rPr>
          <w:rFonts w:eastAsia="Calibri"/>
          <w:sz w:val="24"/>
          <w:lang w:val="uk-UA" w:eastAsia="en-US"/>
        </w:rPr>
      </w:pPr>
      <w:r w:rsidRPr="00040A0F">
        <w:rPr>
          <w:rFonts w:eastAsia="Calibri"/>
          <w:sz w:val="24"/>
          <w:lang w:val="uk-UA" w:eastAsia="en-US"/>
        </w:rPr>
        <w:t xml:space="preserve">Нємець К. А., Гусєва Н. В. Системний аналіз в </w:t>
      </w:r>
      <w:proofErr w:type="spellStart"/>
      <w:r w:rsidRPr="00040A0F">
        <w:rPr>
          <w:rFonts w:eastAsia="Calibri"/>
          <w:sz w:val="24"/>
          <w:lang w:val="uk-UA" w:eastAsia="en-US"/>
        </w:rPr>
        <w:t>туристсько-</w:t>
      </w:r>
      <w:proofErr w:type="spellEnd"/>
      <w:r w:rsidRPr="00040A0F">
        <w:rPr>
          <w:rFonts w:eastAsia="Calibri"/>
          <w:sz w:val="24"/>
          <w:lang w:val="uk-UA" w:eastAsia="en-US"/>
        </w:rPr>
        <w:t xml:space="preserve"> рекреаційній діяльності: м</w:t>
      </w:r>
      <w:r w:rsidRPr="00040A0F">
        <w:rPr>
          <w:rFonts w:eastAsia="Calibri"/>
          <w:sz w:val="24"/>
          <w:lang w:val="uk-UA" w:eastAsia="en-US"/>
        </w:rPr>
        <w:t>е</w:t>
      </w:r>
      <w:r w:rsidRPr="00040A0F">
        <w:rPr>
          <w:rFonts w:eastAsia="Calibri"/>
          <w:sz w:val="24"/>
          <w:lang w:val="uk-UA" w:eastAsia="en-US"/>
        </w:rPr>
        <w:t>тодичні вказівки для аудиторної та самостійної роботи магістрантів, які навчаються за спеціальністю «Економічна та соціальна географія» спеціалізацією «Рекреація та екску</w:t>
      </w:r>
      <w:r w:rsidRPr="00040A0F">
        <w:rPr>
          <w:rFonts w:eastAsia="Calibri"/>
          <w:sz w:val="24"/>
          <w:lang w:val="uk-UA" w:eastAsia="en-US"/>
        </w:rPr>
        <w:t>р</w:t>
      </w:r>
      <w:r w:rsidRPr="00040A0F">
        <w:rPr>
          <w:rFonts w:eastAsia="Calibri"/>
          <w:sz w:val="24"/>
          <w:lang w:val="uk-UA" w:eastAsia="en-US"/>
        </w:rPr>
        <w:t xml:space="preserve">сійна діяльність». – Харків, 2015. – 43 с. </w:t>
      </w:r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0"/>
          <w:tab w:val="left" w:pos="365"/>
        </w:tabs>
        <w:suppressAutoHyphens/>
        <w:ind w:left="709" w:hanging="425"/>
        <w:jc w:val="both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t>Сайт світового банку [Електронний ресурс]. – Режим доступу: http://www.worldbank.org/uk/country/ukraine</w:t>
      </w:r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Institute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for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Humane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Studies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at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George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Mason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University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9" w:history="1">
        <w:r w:rsidRPr="00F83090">
          <w:rPr>
            <w:rFonts w:eastAsia="Calibri"/>
            <w:sz w:val="24"/>
            <w:lang w:val="uk-UA" w:eastAsia="en-US"/>
          </w:rPr>
          <w:t>https://theihs.org/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Institute of International Education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0" w:history="1">
        <w:r w:rsidRPr="00F83090">
          <w:rPr>
            <w:rFonts w:eastAsia="Calibri"/>
            <w:sz w:val="24"/>
            <w:lang w:val="en-US" w:eastAsia="en-US"/>
          </w:rPr>
          <w:t>http://www.iie.org/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International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Visegrad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Fund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1" w:history="1">
        <w:r w:rsidRPr="00F83090">
          <w:rPr>
            <w:rFonts w:eastAsia="Calibri"/>
            <w:sz w:val="24"/>
            <w:lang w:val="en-US" w:eastAsia="en-US"/>
          </w:rPr>
          <w:t>http://visegradfund.org/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 xml:space="preserve">Onassis </w:t>
      </w:r>
      <w:proofErr w:type="spellStart"/>
      <w:r w:rsidRPr="00F83090">
        <w:rPr>
          <w:rFonts w:eastAsia="Calibri"/>
          <w:sz w:val="24"/>
          <w:lang w:val="en-US" w:eastAsia="en-US"/>
        </w:rPr>
        <w:t>Fondation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2" w:history="1">
        <w:r w:rsidRPr="00F83090">
          <w:rPr>
            <w:rFonts w:eastAsia="Calibri"/>
            <w:sz w:val="24"/>
            <w:lang w:val="en-US" w:eastAsia="en-US"/>
          </w:rPr>
          <w:t>http://www.onassis.org/en/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Online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colleges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scholarships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and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degree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programs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3" w:history="1">
        <w:r w:rsidRPr="00F83090">
          <w:rPr>
            <w:rFonts w:eastAsia="Calibri"/>
            <w:sz w:val="24"/>
            <w:lang w:val="uk-UA" w:eastAsia="en-US"/>
          </w:rPr>
          <w:t>http://www.college-scholarships.com/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shd w:val="clear" w:color="auto" w:fill="FFFFFF"/>
          <w:lang w:val="en-US" w:eastAsia="en-US"/>
        </w:rPr>
        <w:t>Research Explorer - The German research directory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4" w:history="1">
        <w:r w:rsidRPr="00F83090">
          <w:rPr>
            <w:rFonts w:eastAsia="Calibri"/>
            <w:sz w:val="24"/>
            <w:lang w:val="uk-UA" w:eastAsia="en-US"/>
          </w:rPr>
          <w:t>http://www.research-explorer.de/research_explorer.en.html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spacing w:after="200" w:line="276" w:lineRule="auto"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S</w:t>
      </w:r>
      <w:proofErr w:type="spellStart"/>
      <w:r w:rsidRPr="00F83090">
        <w:rPr>
          <w:rFonts w:eastAsia="Calibri"/>
          <w:sz w:val="24"/>
          <w:lang w:val="uk-UA" w:eastAsia="en-US"/>
        </w:rPr>
        <w:t>tudy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portals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>:</w:t>
      </w:r>
      <w:r w:rsidRPr="00F83090">
        <w:rPr>
          <w:rFonts w:eastAsia="Calibri"/>
          <w:sz w:val="24"/>
          <w:lang w:val="uk-UA" w:eastAsia="en-US"/>
        </w:rPr>
        <w:t>http://www</w:t>
      </w:r>
      <w:bookmarkEnd w:id="3"/>
      <w:bookmarkEnd w:id="4"/>
      <w:r w:rsidRPr="00F83090">
        <w:rPr>
          <w:rFonts w:eastAsia="Calibri"/>
          <w:sz w:val="24"/>
          <w:lang w:val="uk-UA" w:eastAsia="en-US"/>
        </w:rPr>
        <w:t>.studyportals.com/</w:t>
      </w:r>
      <w:bookmarkEnd w:id="1"/>
      <w:bookmarkEnd w:id="2"/>
    </w:p>
    <w:sectPr w:rsidR="00F83090" w:rsidRPr="00F83090" w:rsidSect="00B17201">
      <w:footerReference w:type="even" r:id="rId15"/>
      <w:footerReference w:type="default" r:id="rId1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A" w:rsidRDefault="002A6D6A">
      <w:r>
        <w:separator/>
      </w:r>
    </w:p>
  </w:endnote>
  <w:endnote w:type="continuationSeparator" w:id="0">
    <w:p w:rsidR="002A6D6A" w:rsidRDefault="002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1" w:rsidRDefault="00E900D1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00D1" w:rsidRDefault="00E900D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1" w:rsidRDefault="00E900D1" w:rsidP="0064649F">
    <w:pPr>
      <w:pStyle w:val="a3"/>
      <w:framePr w:wrap="around" w:vAnchor="text" w:hAnchor="margin" w:xAlign="right" w:y="1"/>
      <w:rPr>
        <w:rStyle w:val="a4"/>
      </w:rPr>
    </w:pPr>
  </w:p>
  <w:p w:rsidR="00E900D1" w:rsidRDefault="00E900D1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A" w:rsidRDefault="002A6D6A">
      <w:r>
        <w:separator/>
      </w:r>
    </w:p>
  </w:footnote>
  <w:footnote w:type="continuationSeparator" w:id="0">
    <w:p w:rsidR="002A6D6A" w:rsidRDefault="002A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63"/>
    <w:multiLevelType w:val="hybridMultilevel"/>
    <w:tmpl w:val="7A2C6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BF6944"/>
    <w:multiLevelType w:val="hybridMultilevel"/>
    <w:tmpl w:val="75246A44"/>
    <w:lvl w:ilvl="0" w:tplc="2F92432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9F72F3"/>
    <w:multiLevelType w:val="hybridMultilevel"/>
    <w:tmpl w:val="56DA7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95C"/>
    <w:multiLevelType w:val="hybridMultilevel"/>
    <w:tmpl w:val="EE747AB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2921E14"/>
    <w:multiLevelType w:val="hybridMultilevel"/>
    <w:tmpl w:val="482C3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0550B"/>
    <w:multiLevelType w:val="hybridMultilevel"/>
    <w:tmpl w:val="A656C842"/>
    <w:lvl w:ilvl="0" w:tplc="BCA82E4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12B19D1"/>
    <w:multiLevelType w:val="hybridMultilevel"/>
    <w:tmpl w:val="146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315E96"/>
    <w:multiLevelType w:val="hybridMultilevel"/>
    <w:tmpl w:val="1FDA7926"/>
    <w:lvl w:ilvl="0" w:tplc="38B6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755AB"/>
    <w:multiLevelType w:val="hybridMultilevel"/>
    <w:tmpl w:val="8F88EE4A"/>
    <w:lvl w:ilvl="0" w:tplc="0419000F">
      <w:start w:val="1"/>
      <w:numFmt w:val="decimal"/>
      <w:lvlText w:val="%1."/>
      <w:lvlJc w:val="left"/>
      <w:pPr>
        <w:tabs>
          <w:tab w:val="num" w:pos="7808"/>
        </w:tabs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528"/>
        </w:tabs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48"/>
        </w:tabs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68"/>
        </w:tabs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88"/>
        </w:tabs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08"/>
        </w:tabs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28"/>
        </w:tabs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848"/>
        </w:tabs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68"/>
        </w:tabs>
        <w:ind w:left="13568" w:hanging="180"/>
      </w:pPr>
    </w:lvl>
  </w:abstractNum>
  <w:abstractNum w:abstractNumId="12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AB596E"/>
    <w:multiLevelType w:val="hybridMultilevel"/>
    <w:tmpl w:val="3B72F9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1361A"/>
    <w:multiLevelType w:val="hybridMultilevel"/>
    <w:tmpl w:val="706C79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933C5C"/>
    <w:multiLevelType w:val="hybridMultilevel"/>
    <w:tmpl w:val="B1EAC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F367F"/>
    <w:multiLevelType w:val="hybridMultilevel"/>
    <w:tmpl w:val="C118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D077D"/>
    <w:multiLevelType w:val="hybridMultilevel"/>
    <w:tmpl w:val="0AB2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5621"/>
    <w:multiLevelType w:val="hybridMultilevel"/>
    <w:tmpl w:val="CE982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7B6A24"/>
    <w:multiLevelType w:val="hybridMultilevel"/>
    <w:tmpl w:val="4ED0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71CF"/>
    <w:multiLevelType w:val="hybridMultilevel"/>
    <w:tmpl w:val="FEC8D1D6"/>
    <w:lvl w:ilvl="0" w:tplc="017EA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937B08"/>
    <w:multiLevelType w:val="hybridMultilevel"/>
    <w:tmpl w:val="6FE06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668"/>
    <w:multiLevelType w:val="hybridMultilevel"/>
    <w:tmpl w:val="3AE60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F63F1"/>
    <w:multiLevelType w:val="hybridMultilevel"/>
    <w:tmpl w:val="AACA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178C8"/>
    <w:multiLevelType w:val="hybridMultilevel"/>
    <w:tmpl w:val="BF629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55939B7"/>
    <w:multiLevelType w:val="hybridMultilevel"/>
    <w:tmpl w:val="DE4EF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F7339"/>
    <w:multiLevelType w:val="hybridMultilevel"/>
    <w:tmpl w:val="2648FF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B38BF"/>
    <w:multiLevelType w:val="hybridMultilevel"/>
    <w:tmpl w:val="73F4D24A"/>
    <w:lvl w:ilvl="0" w:tplc="AB88053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27"/>
  </w:num>
  <w:num w:numId="4">
    <w:abstractNumId w:val="22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1"/>
  </w:num>
  <w:num w:numId="10">
    <w:abstractNumId w:val="26"/>
  </w:num>
  <w:num w:numId="11">
    <w:abstractNumId w:val="3"/>
  </w:num>
  <w:num w:numId="12">
    <w:abstractNumId w:val="24"/>
  </w:num>
  <w:num w:numId="13">
    <w:abstractNumId w:val="31"/>
  </w:num>
  <w:num w:numId="14">
    <w:abstractNumId w:val="12"/>
  </w:num>
  <w:num w:numId="15">
    <w:abstractNumId w:val="1"/>
  </w:num>
  <w:num w:numId="16">
    <w:abstractNumId w:val="33"/>
  </w:num>
  <w:num w:numId="17">
    <w:abstractNumId w:val="6"/>
  </w:num>
  <w:num w:numId="18">
    <w:abstractNumId w:val="0"/>
  </w:num>
  <w:num w:numId="19">
    <w:abstractNumId w:val="29"/>
  </w:num>
  <w:num w:numId="20">
    <w:abstractNumId w:val="4"/>
  </w:num>
  <w:num w:numId="21">
    <w:abstractNumId w:val="8"/>
  </w:num>
  <w:num w:numId="22">
    <w:abstractNumId w:val="28"/>
  </w:num>
  <w:num w:numId="23">
    <w:abstractNumId w:val="19"/>
  </w:num>
  <w:num w:numId="24">
    <w:abstractNumId w:val="14"/>
  </w:num>
  <w:num w:numId="25">
    <w:abstractNumId w:val="15"/>
  </w:num>
  <w:num w:numId="26">
    <w:abstractNumId w:val="30"/>
  </w:num>
  <w:num w:numId="27">
    <w:abstractNumId w:val="25"/>
  </w:num>
  <w:num w:numId="28">
    <w:abstractNumId w:val="32"/>
  </w:num>
  <w:num w:numId="29">
    <w:abstractNumId w:val="20"/>
  </w:num>
  <w:num w:numId="30">
    <w:abstractNumId w:val="13"/>
  </w:num>
  <w:num w:numId="31">
    <w:abstractNumId w:val="18"/>
  </w:num>
  <w:num w:numId="32">
    <w:abstractNumId w:val="23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6061"/>
    <w:rsid w:val="000137A2"/>
    <w:rsid w:val="00017780"/>
    <w:rsid w:val="00017989"/>
    <w:rsid w:val="00020692"/>
    <w:rsid w:val="00021872"/>
    <w:rsid w:val="00025E62"/>
    <w:rsid w:val="0003603F"/>
    <w:rsid w:val="00040A0F"/>
    <w:rsid w:val="00041E25"/>
    <w:rsid w:val="00045114"/>
    <w:rsid w:val="00045E69"/>
    <w:rsid w:val="0005301F"/>
    <w:rsid w:val="0005519B"/>
    <w:rsid w:val="000555B8"/>
    <w:rsid w:val="00061244"/>
    <w:rsid w:val="00063652"/>
    <w:rsid w:val="00063E0C"/>
    <w:rsid w:val="000731F5"/>
    <w:rsid w:val="00075791"/>
    <w:rsid w:val="0008533A"/>
    <w:rsid w:val="0008654C"/>
    <w:rsid w:val="00091D30"/>
    <w:rsid w:val="000A2BFC"/>
    <w:rsid w:val="000B31A9"/>
    <w:rsid w:val="000B41F0"/>
    <w:rsid w:val="000B429F"/>
    <w:rsid w:val="000C1DBF"/>
    <w:rsid w:val="000C24C9"/>
    <w:rsid w:val="000C383D"/>
    <w:rsid w:val="000C6AA4"/>
    <w:rsid w:val="000C73D9"/>
    <w:rsid w:val="000D11C6"/>
    <w:rsid w:val="000D2ACD"/>
    <w:rsid w:val="000D48E6"/>
    <w:rsid w:val="000D64F2"/>
    <w:rsid w:val="000E557C"/>
    <w:rsid w:val="000E7BDE"/>
    <w:rsid w:val="000F199E"/>
    <w:rsid w:val="000F2865"/>
    <w:rsid w:val="000F3E4F"/>
    <w:rsid w:val="000F50E3"/>
    <w:rsid w:val="000F778D"/>
    <w:rsid w:val="00103587"/>
    <w:rsid w:val="00113DA3"/>
    <w:rsid w:val="00114E27"/>
    <w:rsid w:val="001220BF"/>
    <w:rsid w:val="001403E9"/>
    <w:rsid w:val="001411F0"/>
    <w:rsid w:val="001421B3"/>
    <w:rsid w:val="00142AC0"/>
    <w:rsid w:val="00146903"/>
    <w:rsid w:val="001473EA"/>
    <w:rsid w:val="00152147"/>
    <w:rsid w:val="00152DCA"/>
    <w:rsid w:val="00156196"/>
    <w:rsid w:val="0015798E"/>
    <w:rsid w:val="00163DEE"/>
    <w:rsid w:val="001649A1"/>
    <w:rsid w:val="00165208"/>
    <w:rsid w:val="00177761"/>
    <w:rsid w:val="0018008C"/>
    <w:rsid w:val="0018346E"/>
    <w:rsid w:val="00183484"/>
    <w:rsid w:val="001843F8"/>
    <w:rsid w:val="00184F34"/>
    <w:rsid w:val="00190959"/>
    <w:rsid w:val="0019237A"/>
    <w:rsid w:val="00195F5C"/>
    <w:rsid w:val="001A0CEC"/>
    <w:rsid w:val="001A3F2C"/>
    <w:rsid w:val="001A6A83"/>
    <w:rsid w:val="001B0990"/>
    <w:rsid w:val="001B18DA"/>
    <w:rsid w:val="001B1C06"/>
    <w:rsid w:val="001B24D7"/>
    <w:rsid w:val="001B33B1"/>
    <w:rsid w:val="001B4813"/>
    <w:rsid w:val="001B4EAD"/>
    <w:rsid w:val="001B52FA"/>
    <w:rsid w:val="001C1B76"/>
    <w:rsid w:val="001C2832"/>
    <w:rsid w:val="001C3BCD"/>
    <w:rsid w:val="001C4068"/>
    <w:rsid w:val="001C5440"/>
    <w:rsid w:val="001D008C"/>
    <w:rsid w:val="001D0A2B"/>
    <w:rsid w:val="001D16B5"/>
    <w:rsid w:val="001D41C3"/>
    <w:rsid w:val="001E13C4"/>
    <w:rsid w:val="001E6573"/>
    <w:rsid w:val="001E72E1"/>
    <w:rsid w:val="001E7813"/>
    <w:rsid w:val="001F56FC"/>
    <w:rsid w:val="001F61FF"/>
    <w:rsid w:val="00204690"/>
    <w:rsid w:val="002105CB"/>
    <w:rsid w:val="00212491"/>
    <w:rsid w:val="002142B0"/>
    <w:rsid w:val="00216D2D"/>
    <w:rsid w:val="002173EA"/>
    <w:rsid w:val="00217D2B"/>
    <w:rsid w:val="00222DF1"/>
    <w:rsid w:val="00223986"/>
    <w:rsid w:val="00225168"/>
    <w:rsid w:val="002334AD"/>
    <w:rsid w:val="00233841"/>
    <w:rsid w:val="002407D0"/>
    <w:rsid w:val="00242B90"/>
    <w:rsid w:val="00247229"/>
    <w:rsid w:val="00250629"/>
    <w:rsid w:val="002537F4"/>
    <w:rsid w:val="00254F93"/>
    <w:rsid w:val="00271890"/>
    <w:rsid w:val="00274079"/>
    <w:rsid w:val="002749C7"/>
    <w:rsid w:val="0027587C"/>
    <w:rsid w:val="00280A17"/>
    <w:rsid w:val="002837C6"/>
    <w:rsid w:val="00284308"/>
    <w:rsid w:val="00286CD5"/>
    <w:rsid w:val="0028765A"/>
    <w:rsid w:val="002934C9"/>
    <w:rsid w:val="002966E4"/>
    <w:rsid w:val="00297F4F"/>
    <w:rsid w:val="002A0A0C"/>
    <w:rsid w:val="002A1419"/>
    <w:rsid w:val="002A2747"/>
    <w:rsid w:val="002A2D2D"/>
    <w:rsid w:val="002A3135"/>
    <w:rsid w:val="002A4DFE"/>
    <w:rsid w:val="002A5489"/>
    <w:rsid w:val="002A6090"/>
    <w:rsid w:val="002A615F"/>
    <w:rsid w:val="002A6D6A"/>
    <w:rsid w:val="002C049E"/>
    <w:rsid w:val="002C6830"/>
    <w:rsid w:val="002D4736"/>
    <w:rsid w:val="002D5D94"/>
    <w:rsid w:val="002D65FB"/>
    <w:rsid w:val="002E0898"/>
    <w:rsid w:val="002E620D"/>
    <w:rsid w:val="002F1F54"/>
    <w:rsid w:val="002F522D"/>
    <w:rsid w:val="003002AA"/>
    <w:rsid w:val="003009B4"/>
    <w:rsid w:val="003040E1"/>
    <w:rsid w:val="00305361"/>
    <w:rsid w:val="00306A17"/>
    <w:rsid w:val="0032069B"/>
    <w:rsid w:val="00321BE2"/>
    <w:rsid w:val="00330FD5"/>
    <w:rsid w:val="003361B7"/>
    <w:rsid w:val="003431A2"/>
    <w:rsid w:val="003439AD"/>
    <w:rsid w:val="0034472F"/>
    <w:rsid w:val="0034501C"/>
    <w:rsid w:val="00345112"/>
    <w:rsid w:val="00347BA8"/>
    <w:rsid w:val="003513A1"/>
    <w:rsid w:val="00355161"/>
    <w:rsid w:val="003563D3"/>
    <w:rsid w:val="00356659"/>
    <w:rsid w:val="003574F4"/>
    <w:rsid w:val="00357667"/>
    <w:rsid w:val="00361183"/>
    <w:rsid w:val="003634A1"/>
    <w:rsid w:val="0036357A"/>
    <w:rsid w:val="00367209"/>
    <w:rsid w:val="00370CAB"/>
    <w:rsid w:val="003710DC"/>
    <w:rsid w:val="0037294D"/>
    <w:rsid w:val="003730C1"/>
    <w:rsid w:val="0037449A"/>
    <w:rsid w:val="00376D12"/>
    <w:rsid w:val="0037748A"/>
    <w:rsid w:val="0038030B"/>
    <w:rsid w:val="0038130D"/>
    <w:rsid w:val="0038543A"/>
    <w:rsid w:val="003874F5"/>
    <w:rsid w:val="00391746"/>
    <w:rsid w:val="00395D44"/>
    <w:rsid w:val="003A3BE1"/>
    <w:rsid w:val="003A7434"/>
    <w:rsid w:val="003B218D"/>
    <w:rsid w:val="003B2BF8"/>
    <w:rsid w:val="003B59FD"/>
    <w:rsid w:val="003D0EF0"/>
    <w:rsid w:val="003D158E"/>
    <w:rsid w:val="003D2748"/>
    <w:rsid w:val="003D27CF"/>
    <w:rsid w:val="003D3047"/>
    <w:rsid w:val="003D44EB"/>
    <w:rsid w:val="003F1CA5"/>
    <w:rsid w:val="003F537B"/>
    <w:rsid w:val="003F6F76"/>
    <w:rsid w:val="003F71CA"/>
    <w:rsid w:val="004036CD"/>
    <w:rsid w:val="00404326"/>
    <w:rsid w:val="00411A1E"/>
    <w:rsid w:val="00425731"/>
    <w:rsid w:val="00425D94"/>
    <w:rsid w:val="00426CFA"/>
    <w:rsid w:val="00427727"/>
    <w:rsid w:val="004303C5"/>
    <w:rsid w:val="00430F1D"/>
    <w:rsid w:val="00435A5B"/>
    <w:rsid w:val="00441CF2"/>
    <w:rsid w:val="00442EB9"/>
    <w:rsid w:val="00445A51"/>
    <w:rsid w:val="004472A4"/>
    <w:rsid w:val="00450A74"/>
    <w:rsid w:val="004512BB"/>
    <w:rsid w:val="004516A3"/>
    <w:rsid w:val="004544DF"/>
    <w:rsid w:val="004554F7"/>
    <w:rsid w:val="00463841"/>
    <w:rsid w:val="00467E03"/>
    <w:rsid w:val="0047258F"/>
    <w:rsid w:val="00473842"/>
    <w:rsid w:val="00474D40"/>
    <w:rsid w:val="00476E67"/>
    <w:rsid w:val="0048174A"/>
    <w:rsid w:val="00481F53"/>
    <w:rsid w:val="004823CD"/>
    <w:rsid w:val="004841F2"/>
    <w:rsid w:val="00493597"/>
    <w:rsid w:val="0049410C"/>
    <w:rsid w:val="004963C2"/>
    <w:rsid w:val="004A286A"/>
    <w:rsid w:val="004A2F67"/>
    <w:rsid w:val="004A5F73"/>
    <w:rsid w:val="004B4A76"/>
    <w:rsid w:val="004B73B8"/>
    <w:rsid w:val="004C1490"/>
    <w:rsid w:val="004C2EA7"/>
    <w:rsid w:val="004C7239"/>
    <w:rsid w:val="004D728F"/>
    <w:rsid w:val="004E14E4"/>
    <w:rsid w:val="004E1979"/>
    <w:rsid w:val="004E4CD5"/>
    <w:rsid w:val="004E4EA2"/>
    <w:rsid w:val="004E68C3"/>
    <w:rsid w:val="004F386F"/>
    <w:rsid w:val="004F50DE"/>
    <w:rsid w:val="004F5DCC"/>
    <w:rsid w:val="004F693B"/>
    <w:rsid w:val="00500575"/>
    <w:rsid w:val="00501CCD"/>
    <w:rsid w:val="00503A9C"/>
    <w:rsid w:val="005041B8"/>
    <w:rsid w:val="00510D57"/>
    <w:rsid w:val="005147C2"/>
    <w:rsid w:val="0051697E"/>
    <w:rsid w:val="00524572"/>
    <w:rsid w:val="005315D3"/>
    <w:rsid w:val="005322D6"/>
    <w:rsid w:val="0053259B"/>
    <w:rsid w:val="00533855"/>
    <w:rsid w:val="0054264E"/>
    <w:rsid w:val="00544686"/>
    <w:rsid w:val="00550352"/>
    <w:rsid w:val="00551487"/>
    <w:rsid w:val="00556D61"/>
    <w:rsid w:val="0055730A"/>
    <w:rsid w:val="00561476"/>
    <w:rsid w:val="00563D4C"/>
    <w:rsid w:val="00564567"/>
    <w:rsid w:val="00565E5A"/>
    <w:rsid w:val="00580DB4"/>
    <w:rsid w:val="00584754"/>
    <w:rsid w:val="00585420"/>
    <w:rsid w:val="00593041"/>
    <w:rsid w:val="00593D4C"/>
    <w:rsid w:val="00593E83"/>
    <w:rsid w:val="00594475"/>
    <w:rsid w:val="00595F86"/>
    <w:rsid w:val="005A0241"/>
    <w:rsid w:val="005A1CC2"/>
    <w:rsid w:val="005B2996"/>
    <w:rsid w:val="005B39C8"/>
    <w:rsid w:val="005B3E6D"/>
    <w:rsid w:val="005C154B"/>
    <w:rsid w:val="005C241C"/>
    <w:rsid w:val="005C74E7"/>
    <w:rsid w:val="005C7FF6"/>
    <w:rsid w:val="005D008A"/>
    <w:rsid w:val="005E0BCA"/>
    <w:rsid w:val="005E0C9B"/>
    <w:rsid w:val="005E1AEA"/>
    <w:rsid w:val="005E1B29"/>
    <w:rsid w:val="005E3F29"/>
    <w:rsid w:val="005E548A"/>
    <w:rsid w:val="005E55F2"/>
    <w:rsid w:val="005F4B4D"/>
    <w:rsid w:val="006023E9"/>
    <w:rsid w:val="00610797"/>
    <w:rsid w:val="006109FB"/>
    <w:rsid w:val="00614F0C"/>
    <w:rsid w:val="00615CAA"/>
    <w:rsid w:val="00615F85"/>
    <w:rsid w:val="00616462"/>
    <w:rsid w:val="006209A9"/>
    <w:rsid w:val="00622842"/>
    <w:rsid w:val="006228EE"/>
    <w:rsid w:val="00636266"/>
    <w:rsid w:val="00636D6B"/>
    <w:rsid w:val="00636E78"/>
    <w:rsid w:val="006439E7"/>
    <w:rsid w:val="006462E1"/>
    <w:rsid w:val="0064649F"/>
    <w:rsid w:val="0065049F"/>
    <w:rsid w:val="00650E07"/>
    <w:rsid w:val="006564DB"/>
    <w:rsid w:val="00661D52"/>
    <w:rsid w:val="0066645A"/>
    <w:rsid w:val="00667699"/>
    <w:rsid w:val="00670CCE"/>
    <w:rsid w:val="006718A3"/>
    <w:rsid w:val="00673331"/>
    <w:rsid w:val="00681BDA"/>
    <w:rsid w:val="00681C66"/>
    <w:rsid w:val="006861EF"/>
    <w:rsid w:val="00687A0F"/>
    <w:rsid w:val="00694A55"/>
    <w:rsid w:val="00697367"/>
    <w:rsid w:val="006A235D"/>
    <w:rsid w:val="006A4863"/>
    <w:rsid w:val="006B0A1F"/>
    <w:rsid w:val="006B0AA6"/>
    <w:rsid w:val="006B0D5F"/>
    <w:rsid w:val="006B2496"/>
    <w:rsid w:val="006B39F0"/>
    <w:rsid w:val="006B3F80"/>
    <w:rsid w:val="006B5B02"/>
    <w:rsid w:val="006B6DBE"/>
    <w:rsid w:val="006C0371"/>
    <w:rsid w:val="006C0EA5"/>
    <w:rsid w:val="006C67A7"/>
    <w:rsid w:val="006D26DB"/>
    <w:rsid w:val="006D3712"/>
    <w:rsid w:val="006E0368"/>
    <w:rsid w:val="006E0FCA"/>
    <w:rsid w:val="006E124A"/>
    <w:rsid w:val="006F1A0D"/>
    <w:rsid w:val="006F558C"/>
    <w:rsid w:val="006F74CF"/>
    <w:rsid w:val="00700B2D"/>
    <w:rsid w:val="007019A0"/>
    <w:rsid w:val="007020E5"/>
    <w:rsid w:val="00702FAF"/>
    <w:rsid w:val="00705DB7"/>
    <w:rsid w:val="007114BA"/>
    <w:rsid w:val="00715075"/>
    <w:rsid w:val="00720990"/>
    <w:rsid w:val="0073248A"/>
    <w:rsid w:val="0073341F"/>
    <w:rsid w:val="00734BE3"/>
    <w:rsid w:val="00740B31"/>
    <w:rsid w:val="0075622F"/>
    <w:rsid w:val="00763F5B"/>
    <w:rsid w:val="0076692A"/>
    <w:rsid w:val="0077071A"/>
    <w:rsid w:val="007748E1"/>
    <w:rsid w:val="0077612B"/>
    <w:rsid w:val="007805C3"/>
    <w:rsid w:val="00784B81"/>
    <w:rsid w:val="00790773"/>
    <w:rsid w:val="007923BC"/>
    <w:rsid w:val="007A3115"/>
    <w:rsid w:val="007B3484"/>
    <w:rsid w:val="007B4141"/>
    <w:rsid w:val="007B4E24"/>
    <w:rsid w:val="007B5091"/>
    <w:rsid w:val="007B584E"/>
    <w:rsid w:val="007C35E0"/>
    <w:rsid w:val="007C5C9C"/>
    <w:rsid w:val="007C6518"/>
    <w:rsid w:val="007C7704"/>
    <w:rsid w:val="007D221E"/>
    <w:rsid w:val="007D2DA7"/>
    <w:rsid w:val="007D3791"/>
    <w:rsid w:val="007D5C56"/>
    <w:rsid w:val="007D6038"/>
    <w:rsid w:val="007E5480"/>
    <w:rsid w:val="007E5ED1"/>
    <w:rsid w:val="007E72D5"/>
    <w:rsid w:val="007F1170"/>
    <w:rsid w:val="007F1EC6"/>
    <w:rsid w:val="007F4B90"/>
    <w:rsid w:val="00810A15"/>
    <w:rsid w:val="008201C5"/>
    <w:rsid w:val="00824CDB"/>
    <w:rsid w:val="00830FCA"/>
    <w:rsid w:val="00832EFF"/>
    <w:rsid w:val="00843818"/>
    <w:rsid w:val="008519F5"/>
    <w:rsid w:val="008530E8"/>
    <w:rsid w:val="0085790C"/>
    <w:rsid w:val="00871A15"/>
    <w:rsid w:val="00876089"/>
    <w:rsid w:val="00876C42"/>
    <w:rsid w:val="008872AA"/>
    <w:rsid w:val="00890BEF"/>
    <w:rsid w:val="0089552B"/>
    <w:rsid w:val="008A18D8"/>
    <w:rsid w:val="008A4273"/>
    <w:rsid w:val="008B3B65"/>
    <w:rsid w:val="008D01F2"/>
    <w:rsid w:val="008D7367"/>
    <w:rsid w:val="008E1EAF"/>
    <w:rsid w:val="008F126B"/>
    <w:rsid w:val="008F376C"/>
    <w:rsid w:val="008F72F2"/>
    <w:rsid w:val="00910929"/>
    <w:rsid w:val="0091157A"/>
    <w:rsid w:val="00912BFE"/>
    <w:rsid w:val="009137F0"/>
    <w:rsid w:val="00917B41"/>
    <w:rsid w:val="00923254"/>
    <w:rsid w:val="00923F7F"/>
    <w:rsid w:val="00926560"/>
    <w:rsid w:val="00931407"/>
    <w:rsid w:val="009339A6"/>
    <w:rsid w:val="0093569C"/>
    <w:rsid w:val="00937D8A"/>
    <w:rsid w:val="00941482"/>
    <w:rsid w:val="00944F39"/>
    <w:rsid w:val="009505FE"/>
    <w:rsid w:val="00953391"/>
    <w:rsid w:val="00955A0E"/>
    <w:rsid w:val="00956F50"/>
    <w:rsid w:val="00964369"/>
    <w:rsid w:val="0096662D"/>
    <w:rsid w:val="00972489"/>
    <w:rsid w:val="00972947"/>
    <w:rsid w:val="00975FF6"/>
    <w:rsid w:val="00982F93"/>
    <w:rsid w:val="00984910"/>
    <w:rsid w:val="00985581"/>
    <w:rsid w:val="0099498D"/>
    <w:rsid w:val="00995747"/>
    <w:rsid w:val="009A35C6"/>
    <w:rsid w:val="009A4839"/>
    <w:rsid w:val="009B0089"/>
    <w:rsid w:val="009B3BA6"/>
    <w:rsid w:val="009B7651"/>
    <w:rsid w:val="009C4C06"/>
    <w:rsid w:val="009C6D3D"/>
    <w:rsid w:val="009C738F"/>
    <w:rsid w:val="009D5967"/>
    <w:rsid w:val="009D7265"/>
    <w:rsid w:val="009E2D63"/>
    <w:rsid w:val="009E2DFF"/>
    <w:rsid w:val="009E40BE"/>
    <w:rsid w:val="009F23DA"/>
    <w:rsid w:val="009F2A1A"/>
    <w:rsid w:val="009F33AA"/>
    <w:rsid w:val="009F4E6F"/>
    <w:rsid w:val="009F64FD"/>
    <w:rsid w:val="00A05E00"/>
    <w:rsid w:val="00A0656A"/>
    <w:rsid w:val="00A0716E"/>
    <w:rsid w:val="00A13B4F"/>
    <w:rsid w:val="00A15DDE"/>
    <w:rsid w:val="00A26E0F"/>
    <w:rsid w:val="00A26E94"/>
    <w:rsid w:val="00A3372C"/>
    <w:rsid w:val="00A339F6"/>
    <w:rsid w:val="00A3795C"/>
    <w:rsid w:val="00A43830"/>
    <w:rsid w:val="00A43F75"/>
    <w:rsid w:val="00A46178"/>
    <w:rsid w:val="00A46380"/>
    <w:rsid w:val="00A53246"/>
    <w:rsid w:val="00A539A0"/>
    <w:rsid w:val="00A6115D"/>
    <w:rsid w:val="00A62F43"/>
    <w:rsid w:val="00A63D72"/>
    <w:rsid w:val="00A71445"/>
    <w:rsid w:val="00A7218A"/>
    <w:rsid w:val="00A72C58"/>
    <w:rsid w:val="00A77A3C"/>
    <w:rsid w:val="00A868D8"/>
    <w:rsid w:val="00A958B5"/>
    <w:rsid w:val="00AA4D48"/>
    <w:rsid w:val="00AB050D"/>
    <w:rsid w:val="00AB4C0A"/>
    <w:rsid w:val="00AB5115"/>
    <w:rsid w:val="00AC32F9"/>
    <w:rsid w:val="00AD4AB2"/>
    <w:rsid w:val="00AD6287"/>
    <w:rsid w:val="00AE2C9A"/>
    <w:rsid w:val="00AE30C7"/>
    <w:rsid w:val="00AE4216"/>
    <w:rsid w:val="00AE6512"/>
    <w:rsid w:val="00AF1974"/>
    <w:rsid w:val="00AF3547"/>
    <w:rsid w:val="00AF3FDD"/>
    <w:rsid w:val="00AF7EAE"/>
    <w:rsid w:val="00B0472B"/>
    <w:rsid w:val="00B05C9B"/>
    <w:rsid w:val="00B17201"/>
    <w:rsid w:val="00B1742A"/>
    <w:rsid w:val="00B20AC1"/>
    <w:rsid w:val="00B22AAE"/>
    <w:rsid w:val="00B24F80"/>
    <w:rsid w:val="00B2506A"/>
    <w:rsid w:val="00B355A2"/>
    <w:rsid w:val="00B41B06"/>
    <w:rsid w:val="00B61C20"/>
    <w:rsid w:val="00B6330C"/>
    <w:rsid w:val="00B64C98"/>
    <w:rsid w:val="00B658B2"/>
    <w:rsid w:val="00B67E7C"/>
    <w:rsid w:val="00B728FF"/>
    <w:rsid w:val="00B72F69"/>
    <w:rsid w:val="00B75D19"/>
    <w:rsid w:val="00B76AF9"/>
    <w:rsid w:val="00B85058"/>
    <w:rsid w:val="00B92119"/>
    <w:rsid w:val="00BA1BD8"/>
    <w:rsid w:val="00BA5EDF"/>
    <w:rsid w:val="00BB09C5"/>
    <w:rsid w:val="00BB0E3E"/>
    <w:rsid w:val="00BB1B24"/>
    <w:rsid w:val="00BB1CF1"/>
    <w:rsid w:val="00BB2125"/>
    <w:rsid w:val="00BB21CC"/>
    <w:rsid w:val="00BB275E"/>
    <w:rsid w:val="00BB6058"/>
    <w:rsid w:val="00BC0E65"/>
    <w:rsid w:val="00BC53DD"/>
    <w:rsid w:val="00BC68B6"/>
    <w:rsid w:val="00BD3D27"/>
    <w:rsid w:val="00BE0039"/>
    <w:rsid w:val="00BE1D27"/>
    <w:rsid w:val="00BE1F9C"/>
    <w:rsid w:val="00BE3DBB"/>
    <w:rsid w:val="00BE4104"/>
    <w:rsid w:val="00BE6770"/>
    <w:rsid w:val="00BE75BA"/>
    <w:rsid w:val="00BF39DB"/>
    <w:rsid w:val="00BF3D13"/>
    <w:rsid w:val="00BF4851"/>
    <w:rsid w:val="00BF60D7"/>
    <w:rsid w:val="00C042FA"/>
    <w:rsid w:val="00C04CF9"/>
    <w:rsid w:val="00C14479"/>
    <w:rsid w:val="00C245DC"/>
    <w:rsid w:val="00C27BB0"/>
    <w:rsid w:val="00C41296"/>
    <w:rsid w:val="00C422B0"/>
    <w:rsid w:val="00C42A36"/>
    <w:rsid w:val="00C43B28"/>
    <w:rsid w:val="00C45D96"/>
    <w:rsid w:val="00C460C8"/>
    <w:rsid w:val="00C476C9"/>
    <w:rsid w:val="00C509A8"/>
    <w:rsid w:val="00C529E3"/>
    <w:rsid w:val="00C63019"/>
    <w:rsid w:val="00C654F8"/>
    <w:rsid w:val="00C66CF4"/>
    <w:rsid w:val="00C71510"/>
    <w:rsid w:val="00C7232A"/>
    <w:rsid w:val="00C723C7"/>
    <w:rsid w:val="00C72ED7"/>
    <w:rsid w:val="00C75EE8"/>
    <w:rsid w:val="00C80B25"/>
    <w:rsid w:val="00C82855"/>
    <w:rsid w:val="00C833C0"/>
    <w:rsid w:val="00C85D40"/>
    <w:rsid w:val="00C864F6"/>
    <w:rsid w:val="00C95308"/>
    <w:rsid w:val="00CA14BF"/>
    <w:rsid w:val="00CB6960"/>
    <w:rsid w:val="00CC04CE"/>
    <w:rsid w:val="00CC1DCC"/>
    <w:rsid w:val="00CC2351"/>
    <w:rsid w:val="00CD1153"/>
    <w:rsid w:val="00CD1405"/>
    <w:rsid w:val="00CD19BA"/>
    <w:rsid w:val="00CD1B29"/>
    <w:rsid w:val="00CD6ECF"/>
    <w:rsid w:val="00CF0D7F"/>
    <w:rsid w:val="00CF6048"/>
    <w:rsid w:val="00CF6140"/>
    <w:rsid w:val="00D029FA"/>
    <w:rsid w:val="00D03209"/>
    <w:rsid w:val="00D103F3"/>
    <w:rsid w:val="00D1091D"/>
    <w:rsid w:val="00D201A6"/>
    <w:rsid w:val="00D22A2B"/>
    <w:rsid w:val="00D24F46"/>
    <w:rsid w:val="00D25879"/>
    <w:rsid w:val="00D2644B"/>
    <w:rsid w:val="00D26BC6"/>
    <w:rsid w:val="00D33772"/>
    <w:rsid w:val="00D33DA9"/>
    <w:rsid w:val="00D3604D"/>
    <w:rsid w:val="00D44DA6"/>
    <w:rsid w:val="00D4518A"/>
    <w:rsid w:val="00D45C61"/>
    <w:rsid w:val="00D50024"/>
    <w:rsid w:val="00D51D9F"/>
    <w:rsid w:val="00D51F63"/>
    <w:rsid w:val="00D52444"/>
    <w:rsid w:val="00D56425"/>
    <w:rsid w:val="00D6517E"/>
    <w:rsid w:val="00D65451"/>
    <w:rsid w:val="00D66412"/>
    <w:rsid w:val="00D73D6C"/>
    <w:rsid w:val="00D74A1E"/>
    <w:rsid w:val="00D8114D"/>
    <w:rsid w:val="00D86D0B"/>
    <w:rsid w:val="00D918CF"/>
    <w:rsid w:val="00D91E88"/>
    <w:rsid w:val="00D91F42"/>
    <w:rsid w:val="00D92DE7"/>
    <w:rsid w:val="00D94A07"/>
    <w:rsid w:val="00D96398"/>
    <w:rsid w:val="00DA55C9"/>
    <w:rsid w:val="00DA6B27"/>
    <w:rsid w:val="00DC68F3"/>
    <w:rsid w:val="00DD394C"/>
    <w:rsid w:val="00DD4DE3"/>
    <w:rsid w:val="00DD653C"/>
    <w:rsid w:val="00DD7727"/>
    <w:rsid w:val="00DE1AB3"/>
    <w:rsid w:val="00DF6BDD"/>
    <w:rsid w:val="00DF72F6"/>
    <w:rsid w:val="00DF7329"/>
    <w:rsid w:val="00E006D1"/>
    <w:rsid w:val="00E0072B"/>
    <w:rsid w:val="00E04767"/>
    <w:rsid w:val="00E05B3B"/>
    <w:rsid w:val="00E14870"/>
    <w:rsid w:val="00E148A6"/>
    <w:rsid w:val="00E36C51"/>
    <w:rsid w:val="00E36E7C"/>
    <w:rsid w:val="00E408BC"/>
    <w:rsid w:val="00E41E15"/>
    <w:rsid w:val="00E57023"/>
    <w:rsid w:val="00E62421"/>
    <w:rsid w:val="00E62548"/>
    <w:rsid w:val="00E6356D"/>
    <w:rsid w:val="00E63C19"/>
    <w:rsid w:val="00E652A8"/>
    <w:rsid w:val="00E70F0E"/>
    <w:rsid w:val="00E73D63"/>
    <w:rsid w:val="00E74D92"/>
    <w:rsid w:val="00E75C93"/>
    <w:rsid w:val="00E8344D"/>
    <w:rsid w:val="00E900D1"/>
    <w:rsid w:val="00E92E3B"/>
    <w:rsid w:val="00E932B3"/>
    <w:rsid w:val="00E94E4B"/>
    <w:rsid w:val="00E96D68"/>
    <w:rsid w:val="00EA0428"/>
    <w:rsid w:val="00EA7361"/>
    <w:rsid w:val="00EB0BEB"/>
    <w:rsid w:val="00EB6FD6"/>
    <w:rsid w:val="00EC030A"/>
    <w:rsid w:val="00EC68FA"/>
    <w:rsid w:val="00EC7086"/>
    <w:rsid w:val="00ED16E3"/>
    <w:rsid w:val="00ED4960"/>
    <w:rsid w:val="00EE6487"/>
    <w:rsid w:val="00EF0895"/>
    <w:rsid w:val="00EF27B3"/>
    <w:rsid w:val="00EF4552"/>
    <w:rsid w:val="00EF5B82"/>
    <w:rsid w:val="00EF6300"/>
    <w:rsid w:val="00EF770C"/>
    <w:rsid w:val="00F06426"/>
    <w:rsid w:val="00F158B5"/>
    <w:rsid w:val="00F16899"/>
    <w:rsid w:val="00F31C4A"/>
    <w:rsid w:val="00F33728"/>
    <w:rsid w:val="00F407D6"/>
    <w:rsid w:val="00F54A2E"/>
    <w:rsid w:val="00F571C9"/>
    <w:rsid w:val="00F63C80"/>
    <w:rsid w:val="00F64DC7"/>
    <w:rsid w:val="00F6513A"/>
    <w:rsid w:val="00F65B69"/>
    <w:rsid w:val="00F6688D"/>
    <w:rsid w:val="00F67BA7"/>
    <w:rsid w:val="00F710FA"/>
    <w:rsid w:val="00F734B2"/>
    <w:rsid w:val="00F74B0F"/>
    <w:rsid w:val="00F759FE"/>
    <w:rsid w:val="00F77484"/>
    <w:rsid w:val="00F83090"/>
    <w:rsid w:val="00F8406A"/>
    <w:rsid w:val="00F87AE1"/>
    <w:rsid w:val="00FA1009"/>
    <w:rsid w:val="00FA689D"/>
    <w:rsid w:val="00FB0436"/>
    <w:rsid w:val="00FB7820"/>
    <w:rsid w:val="00FC1E82"/>
    <w:rsid w:val="00FC5D6E"/>
    <w:rsid w:val="00FD02AC"/>
    <w:rsid w:val="00FD7508"/>
    <w:rsid w:val="00FE1E31"/>
    <w:rsid w:val="00FE3D2D"/>
    <w:rsid w:val="00FE40E3"/>
    <w:rsid w:val="00FE62C5"/>
    <w:rsid w:val="00FE76C4"/>
    <w:rsid w:val="00FE7E3C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86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rsid w:val="00286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86CD5"/>
    <w:rPr>
      <w:sz w:val="28"/>
      <w:szCs w:val="24"/>
    </w:rPr>
  </w:style>
  <w:style w:type="character" w:customStyle="1" w:styleId="30">
    <w:name w:val="Заголовок 3 Знак"/>
    <w:link w:val="3"/>
    <w:semiHidden/>
    <w:rsid w:val="00286CD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286C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86C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86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rsid w:val="00286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86CD5"/>
    <w:rPr>
      <w:sz w:val="28"/>
      <w:szCs w:val="24"/>
    </w:rPr>
  </w:style>
  <w:style w:type="character" w:customStyle="1" w:styleId="30">
    <w:name w:val="Заголовок 3 Знак"/>
    <w:link w:val="3"/>
    <w:semiHidden/>
    <w:rsid w:val="00286CD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286C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86C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.ukrstat.gov.ua/" TargetMode="External"/><Relationship Id="rId13" Type="http://schemas.openxmlformats.org/officeDocument/2006/relationships/hyperlink" Target="http://www.college-scholarship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assis.org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segradfun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i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ihs.org/" TargetMode="External"/><Relationship Id="rId14" Type="http://schemas.openxmlformats.org/officeDocument/2006/relationships/hyperlink" Target="http://www.research-explorer.de/research_explorer.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15284</Words>
  <Characters>8712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23949</CharactersWithSpaces>
  <SharedDoc>false</SharedDoc>
  <HLinks>
    <vt:vector size="42" baseType="variant">
      <vt:variant>
        <vt:i4>1704041</vt:i4>
      </vt:variant>
      <vt:variant>
        <vt:i4>18</vt:i4>
      </vt:variant>
      <vt:variant>
        <vt:i4>0</vt:i4>
      </vt:variant>
      <vt:variant>
        <vt:i4>5</vt:i4>
      </vt:variant>
      <vt:variant>
        <vt:lpwstr>http://www.research-explorer.de/research_explorer.en.html</vt:lpwstr>
      </vt:variant>
      <vt:variant>
        <vt:lpwstr/>
      </vt:variant>
      <vt:variant>
        <vt:i4>5701651</vt:i4>
      </vt:variant>
      <vt:variant>
        <vt:i4>15</vt:i4>
      </vt:variant>
      <vt:variant>
        <vt:i4>0</vt:i4>
      </vt:variant>
      <vt:variant>
        <vt:i4>5</vt:i4>
      </vt:variant>
      <vt:variant>
        <vt:lpwstr>http://www.college-scholarships.com/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http://www.onassis.org/en/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http://visegradfund.org/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http://www.iie.org/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https://theihs.org/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http://www.kh.ukrstat.gov.ua/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кан</cp:lastModifiedBy>
  <cp:revision>5</cp:revision>
  <cp:lastPrinted>2018-07-24T10:02:00Z</cp:lastPrinted>
  <dcterms:created xsi:type="dcterms:W3CDTF">2018-07-24T09:54:00Z</dcterms:created>
  <dcterms:modified xsi:type="dcterms:W3CDTF">2018-10-09T16:29:00Z</dcterms:modified>
</cp:coreProperties>
</file>