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61" w:rsidRPr="00D42361" w:rsidRDefault="00D42361" w:rsidP="00D42361">
      <w:pPr>
        <w:spacing w:line="24" w:lineRule="atLeast"/>
        <w:jc w:val="center"/>
        <w:rPr>
          <w:b/>
          <w:color w:val="000000"/>
          <w:sz w:val="28"/>
          <w:szCs w:val="28"/>
          <w:lang w:val="uk-UA" w:eastAsia="ru-RU"/>
        </w:rPr>
      </w:pPr>
      <w:r w:rsidRPr="00D42361">
        <w:rPr>
          <w:b/>
          <w:color w:val="000000"/>
          <w:sz w:val="28"/>
          <w:szCs w:val="28"/>
          <w:lang w:val="uk-UA" w:eastAsia="ru-RU"/>
        </w:rPr>
        <w:t>Практично-семінарське заняття № 1.</w:t>
      </w:r>
    </w:p>
    <w:p w:rsidR="00D42361" w:rsidRPr="00D42361" w:rsidRDefault="00D42361" w:rsidP="00D42361">
      <w:pPr>
        <w:spacing w:line="24" w:lineRule="atLeast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spacing w:line="24" w:lineRule="atLeast"/>
        <w:jc w:val="both"/>
        <w:rPr>
          <w:color w:val="000000"/>
          <w:sz w:val="28"/>
          <w:szCs w:val="28"/>
          <w:lang w:val="uk-UA" w:eastAsia="ru-RU"/>
        </w:rPr>
      </w:pPr>
      <w:r w:rsidRPr="00D42361">
        <w:rPr>
          <w:b/>
          <w:color w:val="000000"/>
          <w:sz w:val="28"/>
          <w:szCs w:val="28"/>
          <w:lang w:val="uk-UA" w:eastAsia="ru-RU"/>
        </w:rPr>
        <w:tab/>
      </w:r>
      <w:r w:rsidRPr="00D42361">
        <w:rPr>
          <w:b/>
          <w:i/>
          <w:color w:val="000000"/>
          <w:sz w:val="28"/>
          <w:szCs w:val="28"/>
          <w:lang w:val="uk-UA" w:eastAsia="ru-RU"/>
        </w:rPr>
        <w:t>Рекомендації до підготовки та проведення заняття</w:t>
      </w:r>
      <w:r w:rsidRPr="00D42361">
        <w:rPr>
          <w:b/>
          <w:color w:val="000000"/>
          <w:sz w:val="28"/>
          <w:szCs w:val="28"/>
          <w:lang w:val="uk-UA" w:eastAsia="ru-RU"/>
        </w:rPr>
        <w:t>.</w:t>
      </w:r>
      <w:r w:rsidRPr="00D42361">
        <w:rPr>
          <w:color w:val="000000"/>
          <w:sz w:val="28"/>
          <w:szCs w:val="28"/>
          <w:lang w:val="uk-UA" w:eastAsia="ru-RU"/>
        </w:rPr>
        <w:t xml:space="preserve"> За матеріалами </w:t>
      </w:r>
      <w:r w:rsidRPr="00D42361">
        <w:rPr>
          <w:i/>
          <w:color w:val="000000"/>
          <w:sz w:val="28"/>
          <w:szCs w:val="28"/>
          <w:lang w:val="uk-UA" w:eastAsia="ru-RU"/>
        </w:rPr>
        <w:t>Лекції 1</w:t>
      </w:r>
      <w:r w:rsidRPr="00D42361">
        <w:rPr>
          <w:color w:val="000000"/>
          <w:sz w:val="28"/>
          <w:szCs w:val="28"/>
          <w:lang w:val="uk-UA" w:eastAsia="ru-RU"/>
        </w:rPr>
        <w:t xml:space="preserve"> студенти повинні за варіантами:</w:t>
      </w:r>
    </w:p>
    <w:p w:rsidR="00D42361" w:rsidRPr="00D42361" w:rsidRDefault="00D42361" w:rsidP="00D42361">
      <w:pPr>
        <w:spacing w:line="24" w:lineRule="atLeast"/>
        <w:jc w:val="both"/>
        <w:rPr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numPr>
          <w:ilvl w:val="0"/>
          <w:numId w:val="1"/>
        </w:numPr>
        <w:spacing w:line="24" w:lineRule="atLeast"/>
        <w:jc w:val="both"/>
        <w:rPr>
          <w:color w:val="000000"/>
          <w:sz w:val="28"/>
          <w:szCs w:val="28"/>
          <w:lang w:val="uk-UA" w:eastAsia="ru-RU"/>
        </w:rPr>
      </w:pPr>
      <w:r w:rsidRPr="00D42361">
        <w:rPr>
          <w:color w:val="000000"/>
          <w:sz w:val="28"/>
          <w:szCs w:val="28"/>
          <w:lang w:val="uk-UA" w:eastAsia="ru-RU"/>
        </w:rPr>
        <w:t xml:space="preserve"> підготувати схему взаємозв’язків інформаційної географії з іншими фундаме</w:t>
      </w:r>
      <w:r w:rsidRPr="00D42361">
        <w:rPr>
          <w:color w:val="000000"/>
          <w:sz w:val="28"/>
          <w:szCs w:val="28"/>
          <w:lang w:val="uk-UA" w:eastAsia="ru-RU"/>
        </w:rPr>
        <w:t>н</w:t>
      </w:r>
      <w:r w:rsidRPr="00D42361">
        <w:rPr>
          <w:color w:val="000000"/>
          <w:sz w:val="28"/>
          <w:szCs w:val="28"/>
          <w:lang w:val="uk-UA" w:eastAsia="ru-RU"/>
        </w:rPr>
        <w:t>тальними та спеціальними галузями знань та коротко проаналізувати в чому саме проявляються ті чи інші зв’язки;</w:t>
      </w:r>
    </w:p>
    <w:p w:rsidR="00D42361" w:rsidRPr="00D42361" w:rsidRDefault="00D42361" w:rsidP="00D42361">
      <w:pPr>
        <w:numPr>
          <w:ilvl w:val="0"/>
          <w:numId w:val="1"/>
        </w:numPr>
        <w:spacing w:line="24" w:lineRule="atLeast"/>
        <w:jc w:val="both"/>
        <w:rPr>
          <w:color w:val="000000"/>
          <w:sz w:val="28"/>
          <w:szCs w:val="28"/>
          <w:lang w:val="uk-UA" w:eastAsia="ru-RU"/>
        </w:rPr>
      </w:pPr>
      <w:r w:rsidRPr="00D42361">
        <w:rPr>
          <w:color w:val="000000"/>
          <w:sz w:val="28"/>
          <w:szCs w:val="28"/>
          <w:lang w:val="uk-UA" w:eastAsia="ru-RU"/>
        </w:rPr>
        <w:t>підготувати схему, яка б визначала місце інформаційної географії в системі природничих наук;</w:t>
      </w:r>
    </w:p>
    <w:p w:rsidR="00D42361" w:rsidRPr="00D42361" w:rsidRDefault="00D42361" w:rsidP="00D42361">
      <w:pPr>
        <w:numPr>
          <w:ilvl w:val="0"/>
          <w:numId w:val="1"/>
        </w:numPr>
        <w:spacing w:line="24" w:lineRule="atLeast"/>
        <w:jc w:val="both"/>
        <w:rPr>
          <w:color w:val="000000"/>
          <w:sz w:val="28"/>
          <w:szCs w:val="28"/>
          <w:lang w:val="uk-UA" w:eastAsia="ru-RU"/>
        </w:rPr>
      </w:pPr>
      <w:r w:rsidRPr="00D42361">
        <w:rPr>
          <w:color w:val="000000"/>
          <w:sz w:val="28"/>
          <w:szCs w:val="28"/>
          <w:lang w:val="uk-UA" w:eastAsia="ru-RU"/>
        </w:rPr>
        <w:t>скласти таблицю, яка б демонструвала схожість та розбіжності визначення т</w:t>
      </w:r>
      <w:r w:rsidRPr="00D42361">
        <w:rPr>
          <w:color w:val="000000"/>
          <w:sz w:val="28"/>
          <w:szCs w:val="28"/>
          <w:lang w:val="uk-UA" w:eastAsia="ru-RU"/>
        </w:rPr>
        <w:t>е</w:t>
      </w:r>
      <w:r w:rsidRPr="00D42361">
        <w:rPr>
          <w:color w:val="000000"/>
          <w:sz w:val="28"/>
          <w:szCs w:val="28"/>
          <w:lang w:val="uk-UA" w:eastAsia="ru-RU"/>
        </w:rPr>
        <w:t>рміну «інформація» у різних науках та з позиції різних науковців, з огляду на їх пре</w:t>
      </w:r>
      <w:r w:rsidRPr="00D42361">
        <w:rPr>
          <w:color w:val="000000"/>
          <w:sz w:val="28"/>
          <w:szCs w:val="28"/>
          <w:lang w:val="uk-UA" w:eastAsia="ru-RU"/>
        </w:rPr>
        <w:t>д</w:t>
      </w:r>
      <w:r w:rsidRPr="00D42361">
        <w:rPr>
          <w:color w:val="000000"/>
          <w:sz w:val="28"/>
          <w:szCs w:val="28"/>
          <w:lang w:val="uk-UA" w:eastAsia="ru-RU"/>
        </w:rPr>
        <w:t>метно-об’єктну область дослідження;</w:t>
      </w:r>
    </w:p>
    <w:p w:rsidR="00D42361" w:rsidRPr="00D42361" w:rsidRDefault="00D42361" w:rsidP="00D42361">
      <w:pPr>
        <w:spacing w:line="24" w:lineRule="atLeast"/>
        <w:ind w:left="1068"/>
        <w:jc w:val="both"/>
        <w:rPr>
          <w:color w:val="000000"/>
          <w:sz w:val="28"/>
          <w:szCs w:val="28"/>
          <w:lang w:val="uk-UA" w:eastAsia="ru-RU"/>
        </w:rPr>
      </w:pPr>
      <w:r w:rsidRPr="00D42361">
        <w:rPr>
          <w:color w:val="000000"/>
          <w:sz w:val="28"/>
          <w:szCs w:val="28"/>
          <w:lang w:val="uk-UA" w:eastAsia="ru-RU"/>
        </w:rPr>
        <w:t xml:space="preserve">Підготувати доповіді за контрольними запитаннями до </w:t>
      </w:r>
      <w:r w:rsidRPr="00D42361">
        <w:rPr>
          <w:i/>
          <w:color w:val="000000"/>
          <w:sz w:val="28"/>
          <w:szCs w:val="28"/>
          <w:lang w:val="uk-UA" w:eastAsia="ru-RU"/>
        </w:rPr>
        <w:t>Лекції 1.</w:t>
      </w:r>
    </w:p>
    <w:p w:rsidR="00D42361" w:rsidRPr="00D42361" w:rsidRDefault="00D42361" w:rsidP="00D42361">
      <w:pPr>
        <w:spacing w:line="24" w:lineRule="atLeast"/>
        <w:ind w:left="1068"/>
        <w:jc w:val="both"/>
        <w:rPr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spacing w:line="24" w:lineRule="atLeast"/>
        <w:jc w:val="center"/>
        <w:rPr>
          <w:i/>
          <w:color w:val="000000"/>
          <w:sz w:val="28"/>
          <w:szCs w:val="28"/>
          <w:lang w:val="uk-UA" w:eastAsia="ru-RU"/>
        </w:rPr>
      </w:pPr>
      <w:r w:rsidRPr="00D42361">
        <w:rPr>
          <w:i/>
          <w:color w:val="000000"/>
          <w:sz w:val="28"/>
          <w:szCs w:val="28"/>
          <w:lang w:val="uk-UA" w:eastAsia="ru-RU"/>
        </w:rPr>
        <w:t>Питання до обговорення:</w:t>
      </w:r>
    </w:p>
    <w:p w:rsidR="00D42361" w:rsidRPr="00D42361" w:rsidRDefault="00D42361" w:rsidP="00D42361">
      <w:pPr>
        <w:spacing w:line="24" w:lineRule="atLeast"/>
        <w:jc w:val="center"/>
        <w:rPr>
          <w:i/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1.Розкрити історію дослідження інформаційних процесів у природі та суспіль</w:t>
      </w:r>
      <w:r w:rsidRPr="00D42361">
        <w:rPr>
          <w:color w:val="000000"/>
          <w:sz w:val="28"/>
          <w:szCs w:val="28"/>
          <w:lang w:val="uk-UA"/>
        </w:rPr>
        <w:t>с</w:t>
      </w:r>
      <w:r w:rsidRPr="00D42361">
        <w:rPr>
          <w:color w:val="000000"/>
          <w:sz w:val="28"/>
          <w:szCs w:val="28"/>
          <w:lang w:val="uk-UA"/>
        </w:rPr>
        <w:t xml:space="preserve">тві. 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2.Обгрунтувати визначення поняття «інформаційна географія».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3. Визначити та обґрунтувати об’єкт та предмет інформаційної гео</w:t>
      </w:r>
      <w:r w:rsidRPr="00D42361">
        <w:rPr>
          <w:color w:val="000000"/>
          <w:sz w:val="28"/>
          <w:szCs w:val="28"/>
          <w:lang w:val="uk-UA"/>
        </w:rPr>
        <w:t>г</w:t>
      </w:r>
      <w:r w:rsidRPr="00D42361">
        <w:rPr>
          <w:color w:val="000000"/>
          <w:sz w:val="28"/>
          <w:szCs w:val="28"/>
          <w:lang w:val="uk-UA"/>
        </w:rPr>
        <w:t>рафії.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4. Охарактеризувати зв’язок інформаційної географії з іншими наук</w:t>
      </w:r>
      <w:r w:rsidRPr="00D42361">
        <w:rPr>
          <w:color w:val="000000"/>
          <w:sz w:val="28"/>
          <w:szCs w:val="28"/>
          <w:lang w:val="uk-UA"/>
        </w:rPr>
        <w:t>а</w:t>
      </w:r>
      <w:r w:rsidRPr="00D42361">
        <w:rPr>
          <w:color w:val="000000"/>
          <w:sz w:val="28"/>
          <w:szCs w:val="28"/>
          <w:lang w:val="uk-UA"/>
        </w:rPr>
        <w:t>ми.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5. Визначити місце інформаційної географії в системі природничих наук.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5. Визначення поняття «інформація» як сукупності даних про певний сегмент ді</w:t>
      </w:r>
      <w:r w:rsidRPr="00D42361">
        <w:rPr>
          <w:color w:val="000000"/>
          <w:sz w:val="28"/>
          <w:szCs w:val="28"/>
          <w:lang w:val="uk-UA"/>
        </w:rPr>
        <w:t>й</w:t>
      </w:r>
      <w:r w:rsidRPr="00D42361">
        <w:rPr>
          <w:color w:val="000000"/>
          <w:sz w:val="28"/>
          <w:szCs w:val="28"/>
          <w:lang w:val="uk-UA"/>
        </w:rPr>
        <w:t>сності.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6. Охарактеризувати основні відмінності між інформаційною географією та і</w:t>
      </w:r>
      <w:r w:rsidRPr="00D42361">
        <w:rPr>
          <w:color w:val="000000"/>
          <w:sz w:val="28"/>
          <w:szCs w:val="28"/>
          <w:lang w:val="uk-UA"/>
        </w:rPr>
        <w:t>н</w:t>
      </w:r>
      <w:r w:rsidRPr="00D42361">
        <w:rPr>
          <w:color w:val="000000"/>
          <w:sz w:val="28"/>
          <w:szCs w:val="28"/>
          <w:lang w:val="uk-UA"/>
        </w:rPr>
        <w:t>форматикою.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>7. Інформація як міра неоднорідності, різноманітності, організованості, структур</w:t>
      </w:r>
      <w:r w:rsidRPr="00D42361">
        <w:rPr>
          <w:color w:val="000000"/>
          <w:sz w:val="28"/>
          <w:szCs w:val="28"/>
          <w:lang w:val="uk-UA"/>
        </w:rPr>
        <w:t>о</w:t>
      </w:r>
      <w:r w:rsidRPr="00D42361">
        <w:rPr>
          <w:color w:val="000000"/>
          <w:sz w:val="28"/>
          <w:szCs w:val="28"/>
          <w:lang w:val="uk-UA"/>
        </w:rPr>
        <w:t>ваності систем, показник еволюції систем.</w:t>
      </w: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</w:p>
    <w:p w:rsidR="00D42361" w:rsidRPr="00D42361" w:rsidRDefault="00D42361" w:rsidP="00D42361">
      <w:pPr>
        <w:spacing w:line="24" w:lineRule="atLeast"/>
        <w:ind w:left="1134"/>
        <w:rPr>
          <w:i/>
          <w:color w:val="000000"/>
          <w:sz w:val="28"/>
          <w:szCs w:val="28"/>
          <w:lang w:val="uk-UA"/>
        </w:rPr>
      </w:pPr>
      <w:r w:rsidRPr="00D42361">
        <w:rPr>
          <w:i/>
          <w:color w:val="000000"/>
          <w:sz w:val="28"/>
          <w:szCs w:val="28"/>
          <w:lang w:val="uk-UA"/>
        </w:rPr>
        <w:t>Критерії оцінювання (максимум – 2 бали):</w:t>
      </w:r>
    </w:p>
    <w:p w:rsidR="00D42361" w:rsidRPr="00D42361" w:rsidRDefault="00D42361" w:rsidP="00D42361">
      <w:pPr>
        <w:numPr>
          <w:ilvl w:val="0"/>
          <w:numId w:val="1"/>
        </w:numPr>
        <w:spacing w:line="24" w:lineRule="atLeast"/>
        <w:ind w:left="1701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 xml:space="preserve">підготовка домашнього завдання – </w:t>
      </w:r>
      <w:r w:rsidRPr="00D42361">
        <w:rPr>
          <w:i/>
          <w:color w:val="000000"/>
          <w:sz w:val="28"/>
          <w:szCs w:val="28"/>
          <w:lang w:val="uk-UA"/>
        </w:rPr>
        <w:t>1 бал;</w:t>
      </w:r>
    </w:p>
    <w:p w:rsidR="00D42361" w:rsidRPr="00D42361" w:rsidRDefault="00D42361" w:rsidP="00D42361">
      <w:pPr>
        <w:numPr>
          <w:ilvl w:val="0"/>
          <w:numId w:val="1"/>
        </w:numPr>
        <w:spacing w:line="24" w:lineRule="atLeast"/>
        <w:ind w:left="1701"/>
        <w:rPr>
          <w:color w:val="000000"/>
          <w:sz w:val="28"/>
          <w:szCs w:val="28"/>
          <w:lang w:val="uk-UA"/>
        </w:rPr>
      </w:pPr>
      <w:r w:rsidRPr="00D42361">
        <w:rPr>
          <w:color w:val="000000"/>
          <w:sz w:val="28"/>
          <w:szCs w:val="28"/>
          <w:lang w:val="uk-UA"/>
        </w:rPr>
        <w:t xml:space="preserve">підготовка доповіді за наданим переліком запитань, участь у дискусії – </w:t>
      </w:r>
      <w:r w:rsidRPr="00D42361">
        <w:rPr>
          <w:i/>
          <w:color w:val="000000"/>
          <w:sz w:val="28"/>
          <w:szCs w:val="28"/>
          <w:lang w:val="uk-UA"/>
        </w:rPr>
        <w:t>1 бал.</w:t>
      </w:r>
    </w:p>
    <w:p w:rsidR="00D42361" w:rsidRPr="00D42361" w:rsidRDefault="00D42361" w:rsidP="00D42361">
      <w:pPr>
        <w:spacing w:line="24" w:lineRule="atLeast"/>
        <w:ind w:left="1701"/>
        <w:rPr>
          <w:color w:val="000000"/>
          <w:sz w:val="28"/>
          <w:szCs w:val="28"/>
          <w:lang w:val="uk-UA"/>
        </w:rPr>
      </w:pPr>
    </w:p>
    <w:p w:rsidR="00D42361" w:rsidRPr="00D42361" w:rsidRDefault="00D42361" w:rsidP="00D42361">
      <w:pPr>
        <w:spacing w:line="24" w:lineRule="atLeast"/>
        <w:ind w:left="1134"/>
        <w:rPr>
          <w:color w:val="000000"/>
          <w:sz w:val="28"/>
          <w:szCs w:val="28"/>
          <w:lang w:val="uk-UA"/>
        </w:rPr>
      </w:pPr>
    </w:p>
    <w:p w:rsidR="00D42361" w:rsidRPr="00D42361" w:rsidRDefault="00D42361" w:rsidP="00D42361">
      <w:pPr>
        <w:spacing w:line="24" w:lineRule="atLeast"/>
        <w:rPr>
          <w:color w:val="000000"/>
          <w:sz w:val="28"/>
          <w:szCs w:val="28"/>
          <w:lang w:val="uk-UA"/>
        </w:rPr>
      </w:pPr>
    </w:p>
    <w:p w:rsidR="00D42361" w:rsidRPr="00D42361" w:rsidRDefault="00D42361" w:rsidP="00D42361">
      <w:pPr>
        <w:spacing w:line="24" w:lineRule="atLeast"/>
        <w:ind w:left="1134"/>
        <w:jc w:val="center"/>
        <w:rPr>
          <w:b/>
          <w:color w:val="000000"/>
          <w:sz w:val="28"/>
          <w:szCs w:val="28"/>
          <w:lang w:val="uk-UA" w:eastAsia="ru-RU"/>
        </w:rPr>
      </w:pPr>
      <w:r w:rsidRPr="00D42361">
        <w:rPr>
          <w:color w:val="000000"/>
          <w:sz w:val="28"/>
          <w:szCs w:val="28"/>
          <w:lang w:val="uk-UA"/>
        </w:rPr>
        <w:br w:type="page"/>
      </w:r>
      <w:r w:rsidRPr="00D42361">
        <w:rPr>
          <w:b/>
          <w:color w:val="000000"/>
          <w:sz w:val="28"/>
          <w:szCs w:val="28"/>
          <w:lang w:val="uk-UA" w:eastAsia="ru-RU"/>
        </w:rPr>
        <w:lastRenderedPageBreak/>
        <w:t>Практично-семінарське заняття № 2.</w:t>
      </w:r>
    </w:p>
    <w:p w:rsidR="00D42361" w:rsidRPr="00D42361" w:rsidRDefault="00D42361" w:rsidP="00D42361">
      <w:pPr>
        <w:spacing w:line="24" w:lineRule="atLeast"/>
        <w:ind w:left="1134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spacing w:line="24" w:lineRule="atLeast"/>
        <w:jc w:val="both"/>
        <w:rPr>
          <w:color w:val="000000"/>
          <w:sz w:val="28"/>
          <w:szCs w:val="28"/>
          <w:lang w:val="uk-UA"/>
        </w:rPr>
      </w:pPr>
      <w:r w:rsidRPr="00D42361">
        <w:rPr>
          <w:b/>
          <w:color w:val="000000"/>
          <w:sz w:val="28"/>
          <w:szCs w:val="28"/>
          <w:lang w:val="uk-UA" w:eastAsia="ru-RU"/>
        </w:rPr>
        <w:tab/>
      </w:r>
      <w:r w:rsidRPr="00D42361">
        <w:rPr>
          <w:b/>
          <w:i/>
          <w:color w:val="000000"/>
          <w:sz w:val="28"/>
          <w:szCs w:val="28"/>
          <w:lang w:val="uk-UA" w:eastAsia="ru-RU"/>
        </w:rPr>
        <w:t>Рекомендації до підготовки та проведення заняття</w:t>
      </w:r>
      <w:r w:rsidRPr="00D42361">
        <w:rPr>
          <w:b/>
          <w:color w:val="000000"/>
          <w:sz w:val="28"/>
          <w:szCs w:val="28"/>
          <w:lang w:val="uk-UA" w:eastAsia="ru-RU"/>
        </w:rPr>
        <w:t>.</w:t>
      </w:r>
      <w:r w:rsidRPr="00D42361">
        <w:rPr>
          <w:color w:val="000000"/>
          <w:sz w:val="28"/>
          <w:szCs w:val="28"/>
          <w:lang w:val="uk-UA" w:eastAsia="ru-RU"/>
        </w:rPr>
        <w:t xml:space="preserve"> Виконати </w:t>
      </w:r>
      <w:r w:rsidRPr="00D42361">
        <w:rPr>
          <w:color w:val="000000"/>
          <w:sz w:val="28"/>
          <w:szCs w:val="28"/>
          <w:lang w:val="uk-UA"/>
        </w:rPr>
        <w:t>просторовий аналіз територіальної організації соціальних, господарчих і природних систем за проек</w:t>
      </w:r>
      <w:r w:rsidRPr="00D42361">
        <w:rPr>
          <w:color w:val="000000"/>
          <w:sz w:val="28"/>
          <w:szCs w:val="28"/>
          <w:lang w:val="uk-UA"/>
        </w:rPr>
        <w:t>т</w:t>
      </w:r>
      <w:r w:rsidRPr="00D42361">
        <w:rPr>
          <w:color w:val="000000"/>
          <w:sz w:val="28"/>
          <w:szCs w:val="28"/>
          <w:lang w:val="uk-UA"/>
        </w:rPr>
        <w:t>ною роботою магістра згідно плану:</w:t>
      </w:r>
    </w:p>
    <w:p w:rsidR="00D42361" w:rsidRPr="00D42361" w:rsidRDefault="00D42361" w:rsidP="00D42361">
      <w:pPr>
        <w:spacing w:line="24" w:lineRule="atLeast"/>
        <w:jc w:val="both"/>
        <w:rPr>
          <w:color w:val="000000"/>
          <w:lang w:val="uk-UA"/>
        </w:rPr>
      </w:pPr>
    </w:p>
    <w:p w:rsidR="00D42361" w:rsidRPr="00D42361" w:rsidRDefault="00D42361" w:rsidP="00D42361">
      <w:pPr>
        <w:pStyle w:val="a3"/>
        <w:numPr>
          <w:ilvl w:val="0"/>
          <w:numId w:val="3"/>
        </w:numPr>
        <w:tabs>
          <w:tab w:val="left" w:pos="993"/>
        </w:tabs>
        <w:spacing w:line="24" w:lineRule="atLeast"/>
        <w:rPr>
          <w:color w:val="000000"/>
        </w:rPr>
      </w:pPr>
      <w:proofErr w:type="spellStart"/>
      <w:r w:rsidRPr="00D42361">
        <w:rPr>
          <w:color w:val="000000"/>
        </w:rPr>
        <w:t>Взаєморозташування</w:t>
      </w:r>
      <w:proofErr w:type="spellEnd"/>
      <w:r w:rsidRPr="00D42361">
        <w:rPr>
          <w:color w:val="000000"/>
        </w:rPr>
        <w:t xml:space="preserve"> (взаєморозміщення) об’єктів у просторі земної повер</w:t>
      </w:r>
      <w:r w:rsidRPr="00D42361">
        <w:rPr>
          <w:color w:val="000000"/>
        </w:rPr>
        <w:t>х</w:t>
      </w:r>
      <w:r w:rsidRPr="00D42361">
        <w:rPr>
          <w:color w:val="000000"/>
        </w:rPr>
        <w:t>ні.</w:t>
      </w:r>
    </w:p>
    <w:p w:rsidR="00D42361" w:rsidRPr="00D42361" w:rsidRDefault="00D42361" w:rsidP="00D42361">
      <w:pPr>
        <w:pStyle w:val="a3"/>
        <w:numPr>
          <w:ilvl w:val="0"/>
          <w:numId w:val="3"/>
        </w:numPr>
        <w:tabs>
          <w:tab w:val="left" w:pos="993"/>
        </w:tabs>
        <w:spacing w:line="24" w:lineRule="atLeast"/>
        <w:rPr>
          <w:color w:val="000000"/>
        </w:rPr>
      </w:pPr>
      <w:r w:rsidRPr="00D42361">
        <w:rPr>
          <w:color w:val="000000"/>
        </w:rPr>
        <w:t>Наявність просторових зв’язків між розташованими на земній поверхні об’єктами.</w:t>
      </w:r>
    </w:p>
    <w:p w:rsidR="00D42361" w:rsidRPr="00D42361" w:rsidRDefault="00D42361" w:rsidP="00D42361">
      <w:pPr>
        <w:pStyle w:val="a3"/>
        <w:numPr>
          <w:ilvl w:val="0"/>
          <w:numId w:val="3"/>
        </w:numPr>
        <w:tabs>
          <w:tab w:val="left" w:pos="993"/>
        </w:tabs>
        <w:spacing w:line="24" w:lineRule="atLeast"/>
        <w:rPr>
          <w:color w:val="000000"/>
        </w:rPr>
      </w:pPr>
      <w:r w:rsidRPr="00D42361">
        <w:rPr>
          <w:color w:val="000000"/>
        </w:rPr>
        <w:t>Існування територіальних суспільних утворень (формувань, поєднань, си</w:t>
      </w:r>
      <w:r w:rsidRPr="00D42361">
        <w:rPr>
          <w:color w:val="000000"/>
        </w:rPr>
        <w:t>с</w:t>
      </w:r>
      <w:r w:rsidRPr="00D42361">
        <w:rPr>
          <w:color w:val="000000"/>
        </w:rPr>
        <w:t>тем, структур).</w:t>
      </w:r>
    </w:p>
    <w:p w:rsidR="00D42361" w:rsidRPr="00D42361" w:rsidRDefault="00D42361" w:rsidP="00D42361">
      <w:pPr>
        <w:pStyle w:val="a3"/>
        <w:numPr>
          <w:ilvl w:val="0"/>
          <w:numId w:val="3"/>
        </w:numPr>
        <w:tabs>
          <w:tab w:val="left" w:pos="993"/>
        </w:tabs>
        <w:spacing w:line="24" w:lineRule="atLeast"/>
        <w:rPr>
          <w:color w:val="000000"/>
        </w:rPr>
      </w:pPr>
      <w:r w:rsidRPr="00D42361">
        <w:rPr>
          <w:color w:val="000000"/>
        </w:rPr>
        <w:t>Функціонування територіальних суспільних утворень у часі.</w:t>
      </w:r>
    </w:p>
    <w:p w:rsidR="00D42361" w:rsidRPr="00D42361" w:rsidRDefault="00D42361" w:rsidP="00D42361">
      <w:pPr>
        <w:spacing w:line="24" w:lineRule="atLeast"/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D42361">
        <w:rPr>
          <w:color w:val="000000"/>
          <w:sz w:val="28"/>
          <w:szCs w:val="28"/>
          <w:lang w:val="uk-UA" w:eastAsia="ru-RU"/>
        </w:rPr>
        <w:t xml:space="preserve">Підготувати доповіді за контрольними запитаннями до </w:t>
      </w:r>
      <w:r w:rsidRPr="00D42361">
        <w:rPr>
          <w:i/>
          <w:color w:val="000000"/>
          <w:sz w:val="28"/>
          <w:szCs w:val="28"/>
          <w:lang w:val="uk-UA" w:eastAsia="ru-RU"/>
        </w:rPr>
        <w:t>Лекції 2.</w:t>
      </w:r>
    </w:p>
    <w:p w:rsidR="00D42361" w:rsidRPr="00D42361" w:rsidRDefault="00D42361" w:rsidP="00D42361">
      <w:pPr>
        <w:spacing w:line="24" w:lineRule="atLeast"/>
        <w:ind w:firstLine="708"/>
        <w:jc w:val="both"/>
        <w:rPr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spacing w:line="24" w:lineRule="atLeast"/>
        <w:jc w:val="center"/>
        <w:rPr>
          <w:i/>
          <w:color w:val="000000"/>
          <w:sz w:val="28"/>
          <w:szCs w:val="28"/>
          <w:lang w:val="uk-UA" w:eastAsia="ru-RU"/>
        </w:rPr>
      </w:pPr>
      <w:r w:rsidRPr="00D42361">
        <w:rPr>
          <w:i/>
          <w:color w:val="000000"/>
          <w:sz w:val="28"/>
          <w:szCs w:val="28"/>
          <w:lang w:val="uk-UA" w:eastAsia="ru-RU"/>
        </w:rPr>
        <w:t>Питання до обговорення:</w:t>
      </w:r>
    </w:p>
    <w:p w:rsidR="00D42361" w:rsidRPr="00D42361" w:rsidRDefault="00D42361" w:rsidP="00D42361">
      <w:pPr>
        <w:spacing w:line="24" w:lineRule="atLeast"/>
        <w:jc w:val="center"/>
        <w:rPr>
          <w:i/>
          <w:color w:val="000000"/>
          <w:sz w:val="28"/>
          <w:szCs w:val="28"/>
          <w:lang w:val="uk-UA" w:eastAsia="ru-RU"/>
        </w:rPr>
      </w:pPr>
    </w:p>
    <w:p w:rsidR="00D42361" w:rsidRPr="00D42361" w:rsidRDefault="00D42361" w:rsidP="00D42361">
      <w:pPr>
        <w:numPr>
          <w:ilvl w:val="0"/>
          <w:numId w:val="2"/>
        </w:numPr>
        <w:suppressAutoHyphens/>
        <w:spacing w:line="24" w:lineRule="atLeast"/>
        <w:ind w:left="1134" w:firstLine="0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 w:eastAsia="ar-SA"/>
        </w:rPr>
        <w:t>Визначення та роль фундаментальних понять суспільної географії.</w:t>
      </w:r>
    </w:p>
    <w:p w:rsidR="00D42361" w:rsidRPr="00D42361" w:rsidRDefault="00D42361" w:rsidP="00D42361">
      <w:pPr>
        <w:numPr>
          <w:ilvl w:val="0"/>
          <w:numId w:val="2"/>
        </w:numPr>
        <w:suppressAutoHyphens/>
        <w:spacing w:line="24" w:lineRule="atLeast"/>
        <w:ind w:left="1134" w:firstLine="0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/>
        </w:rPr>
        <w:t>Вимірність географічного про</w:t>
      </w:r>
      <w:r w:rsidRPr="00D42361">
        <w:rPr>
          <w:color w:val="000000"/>
          <w:sz w:val="28"/>
          <w:szCs w:val="28"/>
          <w:lang w:val="uk-UA"/>
        </w:rPr>
        <w:t>с</w:t>
      </w:r>
      <w:r w:rsidRPr="00D42361">
        <w:rPr>
          <w:color w:val="000000"/>
          <w:sz w:val="28"/>
          <w:szCs w:val="28"/>
          <w:lang w:val="uk-UA"/>
        </w:rPr>
        <w:t xml:space="preserve">тору у просторовому аналізі. </w:t>
      </w:r>
    </w:p>
    <w:p w:rsidR="00D42361" w:rsidRPr="00D42361" w:rsidRDefault="00D42361" w:rsidP="00D42361">
      <w:pPr>
        <w:numPr>
          <w:ilvl w:val="0"/>
          <w:numId w:val="2"/>
        </w:numPr>
        <w:suppressAutoHyphens/>
        <w:spacing w:line="24" w:lineRule="atLeast"/>
        <w:ind w:left="1134" w:firstLine="0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/>
        </w:rPr>
        <w:t>Особливості територіальної організації соціальних, господарчих і природних систем.</w:t>
      </w:r>
    </w:p>
    <w:p w:rsidR="00D42361" w:rsidRPr="00D42361" w:rsidRDefault="00D42361" w:rsidP="00D42361">
      <w:pPr>
        <w:numPr>
          <w:ilvl w:val="0"/>
          <w:numId w:val="2"/>
        </w:numPr>
        <w:suppressAutoHyphens/>
        <w:spacing w:line="24" w:lineRule="atLeast"/>
        <w:ind w:left="1134" w:firstLine="0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 w:eastAsia="ar-SA"/>
        </w:rPr>
        <w:t xml:space="preserve">Багатовимірний </w:t>
      </w:r>
      <w:proofErr w:type="spellStart"/>
      <w:r w:rsidRPr="00D42361">
        <w:rPr>
          <w:color w:val="000000"/>
          <w:sz w:val="28"/>
          <w:szCs w:val="28"/>
          <w:lang w:val="uk-UA" w:eastAsia="ar-SA"/>
        </w:rPr>
        <w:t>ознаковий</w:t>
      </w:r>
      <w:proofErr w:type="spellEnd"/>
      <w:r w:rsidRPr="00D42361">
        <w:rPr>
          <w:color w:val="000000"/>
          <w:sz w:val="28"/>
          <w:szCs w:val="28"/>
          <w:lang w:val="uk-UA" w:eastAsia="ar-SA"/>
        </w:rPr>
        <w:t xml:space="preserve"> (фазовий) простір суспільно-географічного процесу.</w:t>
      </w:r>
    </w:p>
    <w:p w:rsidR="00D42361" w:rsidRPr="00D42361" w:rsidRDefault="00D42361" w:rsidP="00D42361">
      <w:pPr>
        <w:numPr>
          <w:ilvl w:val="0"/>
          <w:numId w:val="2"/>
        </w:numPr>
        <w:suppressAutoHyphens/>
        <w:spacing w:line="24" w:lineRule="atLeast"/>
        <w:ind w:left="1134" w:firstLine="0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 w:eastAsia="ar-SA"/>
        </w:rPr>
        <w:t xml:space="preserve">Обґрунтувати взаємозв’язки у </w:t>
      </w:r>
      <w:r w:rsidRPr="00D42361">
        <w:rPr>
          <w:rFonts w:eastAsia="Calibri"/>
          <w:color w:val="000000"/>
          <w:sz w:val="28"/>
          <w:szCs w:val="22"/>
          <w:lang w:val="uk-UA" w:eastAsia="en-US"/>
        </w:rPr>
        <w:t>схемі семантичної ідентифікації географічного простору.</w:t>
      </w:r>
    </w:p>
    <w:p w:rsidR="00D42361" w:rsidRPr="00D42361" w:rsidRDefault="00D42361" w:rsidP="00D42361">
      <w:pPr>
        <w:numPr>
          <w:ilvl w:val="0"/>
          <w:numId w:val="2"/>
        </w:numPr>
        <w:suppressAutoHyphens/>
        <w:spacing w:line="24" w:lineRule="atLeast"/>
        <w:ind w:left="1134" w:firstLine="0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 w:eastAsia="ar-SA"/>
        </w:rPr>
        <w:t>Координати фазового простору, їх значення в інформаційному аналізі.</w:t>
      </w:r>
    </w:p>
    <w:p w:rsidR="00D42361" w:rsidRPr="00D42361" w:rsidRDefault="00D42361" w:rsidP="00D42361">
      <w:pPr>
        <w:suppressAutoHyphens/>
        <w:spacing w:line="24" w:lineRule="atLeast"/>
        <w:ind w:left="1134"/>
        <w:jc w:val="both"/>
        <w:rPr>
          <w:color w:val="000000"/>
          <w:sz w:val="28"/>
          <w:szCs w:val="28"/>
          <w:lang w:val="uk-UA" w:eastAsia="ar-SA"/>
        </w:rPr>
      </w:pPr>
    </w:p>
    <w:p w:rsidR="00D42361" w:rsidRPr="00D42361" w:rsidRDefault="00D42361" w:rsidP="00D42361">
      <w:pPr>
        <w:suppressAutoHyphens/>
        <w:spacing w:line="24" w:lineRule="atLeast"/>
        <w:ind w:left="1134"/>
        <w:jc w:val="both"/>
        <w:rPr>
          <w:i/>
          <w:color w:val="000000"/>
          <w:sz w:val="28"/>
          <w:szCs w:val="28"/>
          <w:lang w:val="uk-UA" w:eastAsia="ar-SA"/>
        </w:rPr>
      </w:pPr>
      <w:r w:rsidRPr="00D42361">
        <w:rPr>
          <w:i/>
          <w:color w:val="000000"/>
          <w:sz w:val="28"/>
          <w:szCs w:val="28"/>
          <w:lang w:val="uk-UA" w:eastAsia="ar-SA"/>
        </w:rPr>
        <w:t>Критерії оцінювання (максимум – 2 бали):</w:t>
      </w:r>
    </w:p>
    <w:p w:rsidR="00D42361" w:rsidRPr="00D42361" w:rsidRDefault="00D42361" w:rsidP="00D42361">
      <w:pPr>
        <w:numPr>
          <w:ilvl w:val="1"/>
          <w:numId w:val="4"/>
        </w:numPr>
        <w:suppressAutoHyphens/>
        <w:spacing w:line="24" w:lineRule="atLeast"/>
        <w:jc w:val="both"/>
        <w:rPr>
          <w:color w:val="000000"/>
          <w:sz w:val="28"/>
          <w:szCs w:val="28"/>
          <w:lang w:val="uk-UA" w:eastAsia="ar-SA"/>
        </w:rPr>
      </w:pPr>
      <w:r w:rsidRPr="00D42361">
        <w:rPr>
          <w:color w:val="000000"/>
          <w:sz w:val="28"/>
          <w:szCs w:val="28"/>
          <w:lang w:val="uk-UA" w:eastAsia="ar-SA"/>
        </w:rPr>
        <w:t xml:space="preserve">підготовка домашнього завдання – </w:t>
      </w:r>
      <w:r w:rsidRPr="00D42361">
        <w:rPr>
          <w:i/>
          <w:color w:val="000000"/>
          <w:sz w:val="28"/>
          <w:szCs w:val="28"/>
          <w:lang w:val="uk-UA" w:eastAsia="ar-SA"/>
        </w:rPr>
        <w:t>1 бал;</w:t>
      </w:r>
    </w:p>
    <w:p w:rsidR="008A2972" w:rsidRPr="00D42361" w:rsidRDefault="00D42361" w:rsidP="00D42361">
      <w:r w:rsidRPr="00D42361">
        <w:rPr>
          <w:color w:val="000000"/>
          <w:sz w:val="28"/>
          <w:szCs w:val="28"/>
          <w:lang w:val="uk-UA" w:eastAsia="ar-SA"/>
        </w:rPr>
        <w:t>підготовка д</w:t>
      </w:r>
      <w:bookmarkStart w:id="0" w:name="_GoBack"/>
      <w:bookmarkEnd w:id="0"/>
      <w:r w:rsidRPr="00D42361">
        <w:rPr>
          <w:color w:val="000000"/>
          <w:sz w:val="28"/>
          <w:szCs w:val="28"/>
          <w:lang w:val="uk-UA" w:eastAsia="ar-SA"/>
        </w:rPr>
        <w:t>оповіді за наданим переліком запитань, участь у дискусії –</w:t>
      </w:r>
    </w:p>
    <w:sectPr w:rsidR="008A2972" w:rsidRPr="00D42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295"/>
    <w:multiLevelType w:val="hybridMultilevel"/>
    <w:tmpl w:val="58C04162"/>
    <w:lvl w:ilvl="0" w:tplc="CAD62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427D38"/>
    <w:multiLevelType w:val="hybridMultilevel"/>
    <w:tmpl w:val="12E8995A"/>
    <w:lvl w:ilvl="0" w:tplc="B082E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C839E8"/>
    <w:multiLevelType w:val="hybridMultilevel"/>
    <w:tmpl w:val="5D6EE072"/>
    <w:lvl w:ilvl="0" w:tplc="B082E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7E8A112">
      <w:start w:val="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1B0F19"/>
    <w:multiLevelType w:val="hybridMultilevel"/>
    <w:tmpl w:val="B470B0A6"/>
    <w:lvl w:ilvl="0" w:tplc="CAD627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1"/>
    <w:rsid w:val="008A2972"/>
    <w:rsid w:val="00D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2361"/>
    <w:pPr>
      <w:spacing w:line="360" w:lineRule="auto"/>
      <w:jc w:val="both"/>
    </w:pPr>
    <w:rPr>
      <w:rFonts w:eastAsia="Calibri"/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2361"/>
    <w:pPr>
      <w:spacing w:line="360" w:lineRule="auto"/>
      <w:jc w:val="both"/>
    </w:pPr>
    <w:rPr>
      <w:rFonts w:eastAsia="Calibri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Геолого-географічний факультет</dc:creator>
  <cp:keywords/>
  <dc:description/>
  <cp:lastModifiedBy>Геолого-географічний факультет</cp:lastModifiedBy>
  <cp:revision>1</cp:revision>
  <cp:lastPrinted>2018-02-20T14:35:00Z</cp:lastPrinted>
  <dcterms:created xsi:type="dcterms:W3CDTF">2018-02-20T14:35:00Z</dcterms:created>
  <dcterms:modified xsi:type="dcterms:W3CDTF">2018-02-20T14:36:00Z</dcterms:modified>
</cp:coreProperties>
</file>