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7" w:rsidRPr="00E4525C" w:rsidRDefault="00C66533" w:rsidP="00E4525C">
      <w:pPr>
        <w:pStyle w:val="21"/>
        <w:shd w:val="clear" w:color="auto" w:fill="auto"/>
        <w:spacing w:before="0" w:after="260" w:line="276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Харківський національний університет імені В.Н. Каразіна</w:t>
      </w:r>
    </w:p>
    <w:p w:rsidR="00406337" w:rsidRPr="00E4525C" w:rsidRDefault="00C66533" w:rsidP="009D402C">
      <w:pPr>
        <w:pStyle w:val="20"/>
        <w:shd w:val="clear" w:color="auto" w:fill="auto"/>
        <w:tabs>
          <w:tab w:val="left" w:pos="1822"/>
          <w:tab w:val="left" w:leader="underscore" w:pos="7374"/>
        </w:tabs>
        <w:spacing w:after="0" w:line="240" w:lineRule="auto"/>
        <w:ind w:left="20"/>
        <w:jc w:val="both"/>
        <w:rPr>
          <w:sz w:val="24"/>
          <w:szCs w:val="24"/>
        </w:rPr>
      </w:pPr>
      <w:r w:rsidRPr="00E4525C">
        <w:rPr>
          <w:rStyle w:val="22"/>
          <w:sz w:val="24"/>
          <w:szCs w:val="24"/>
        </w:rPr>
        <w:t>Факультет</w:t>
      </w:r>
      <w:r w:rsidRPr="00E4525C">
        <w:rPr>
          <w:rStyle w:val="22"/>
          <w:sz w:val="24"/>
          <w:szCs w:val="24"/>
        </w:rPr>
        <w:tab/>
      </w:r>
      <w:r w:rsidRPr="00E4525C">
        <w:rPr>
          <w:rStyle w:val="23"/>
          <w:b/>
          <w:bCs/>
          <w:sz w:val="24"/>
          <w:szCs w:val="24"/>
        </w:rPr>
        <w:t>Геології, географії, рекреації і туризму</w:t>
      </w: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  <w:u w:val="single"/>
        </w:rPr>
      </w:pPr>
      <w:r w:rsidRPr="00E4525C">
        <w:rPr>
          <w:sz w:val="24"/>
          <w:szCs w:val="24"/>
        </w:rPr>
        <w:t>Спеціальність</w:t>
      </w:r>
      <w:r w:rsidR="00E4525C">
        <w:rPr>
          <w:sz w:val="24"/>
          <w:szCs w:val="24"/>
        </w:rPr>
        <w:t xml:space="preserve">    </w:t>
      </w:r>
      <w:r w:rsidR="00277BC8" w:rsidRPr="00E4525C">
        <w:rPr>
          <w:rStyle w:val="a5"/>
          <w:sz w:val="24"/>
          <w:szCs w:val="24"/>
        </w:rPr>
        <w:t>103 Науки про землю</w:t>
      </w:r>
    </w:p>
    <w:p w:rsidR="00406337" w:rsidRPr="00E4525C" w:rsidRDefault="00C66533" w:rsidP="009D402C">
      <w:pPr>
        <w:pStyle w:val="20"/>
        <w:shd w:val="clear" w:color="auto" w:fill="auto"/>
        <w:tabs>
          <w:tab w:val="left" w:pos="1822"/>
        </w:tabs>
        <w:spacing w:after="0" w:line="240" w:lineRule="auto"/>
        <w:ind w:left="20"/>
        <w:jc w:val="both"/>
        <w:rPr>
          <w:sz w:val="24"/>
          <w:szCs w:val="24"/>
          <w:u w:val="single"/>
        </w:rPr>
      </w:pPr>
      <w:r w:rsidRPr="00E4525C">
        <w:rPr>
          <w:rStyle w:val="22"/>
          <w:sz w:val="24"/>
          <w:szCs w:val="24"/>
        </w:rPr>
        <w:t>Спеціалізація</w:t>
      </w:r>
      <w:r w:rsidRPr="00E4525C">
        <w:rPr>
          <w:rStyle w:val="22"/>
          <w:sz w:val="24"/>
          <w:szCs w:val="24"/>
        </w:rPr>
        <w:tab/>
      </w:r>
      <w:r w:rsidR="00277BC8" w:rsidRPr="00E4525C">
        <w:rPr>
          <w:sz w:val="24"/>
          <w:szCs w:val="24"/>
          <w:u w:val="single"/>
        </w:rPr>
        <w:t>Економічна та соціальна географія</w:t>
      </w:r>
    </w:p>
    <w:p w:rsidR="00406337" w:rsidRPr="00E4525C" w:rsidRDefault="00C66533" w:rsidP="009D402C">
      <w:pPr>
        <w:pStyle w:val="21"/>
        <w:shd w:val="clear" w:color="auto" w:fill="auto"/>
        <w:tabs>
          <w:tab w:val="left" w:pos="1822"/>
        </w:tabs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Семестр</w:t>
      </w:r>
      <w:r w:rsidRPr="00E4525C">
        <w:rPr>
          <w:sz w:val="24"/>
          <w:szCs w:val="24"/>
        </w:rPr>
        <w:tab/>
      </w:r>
      <w:r w:rsidRPr="00E4525C">
        <w:rPr>
          <w:rStyle w:val="a5"/>
          <w:sz w:val="24"/>
          <w:szCs w:val="24"/>
        </w:rPr>
        <w:t>перший</w:t>
      </w: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 xml:space="preserve">Форма навчання </w:t>
      </w:r>
      <w:r w:rsidR="00277BC8" w:rsidRPr="00E4525C">
        <w:rPr>
          <w:sz w:val="24"/>
          <w:szCs w:val="24"/>
        </w:rPr>
        <w:t xml:space="preserve">   </w:t>
      </w:r>
      <w:r w:rsidRPr="00E4525C">
        <w:rPr>
          <w:rStyle w:val="a5"/>
          <w:sz w:val="24"/>
          <w:szCs w:val="24"/>
        </w:rPr>
        <w:t>денна</w:t>
      </w:r>
    </w:p>
    <w:p w:rsidR="00406337" w:rsidRPr="00E4525C" w:rsidRDefault="00C66533" w:rsidP="009D402C">
      <w:pPr>
        <w:pStyle w:val="21"/>
        <w:shd w:val="clear" w:color="auto" w:fill="auto"/>
        <w:tabs>
          <w:tab w:val="center" w:pos="6438"/>
        </w:tabs>
        <w:spacing w:before="0" w:after="34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Рівень вищої освіти (ос</w:t>
      </w:r>
      <w:r w:rsidR="00410126" w:rsidRPr="00E4525C">
        <w:rPr>
          <w:sz w:val="24"/>
          <w:szCs w:val="24"/>
        </w:rPr>
        <w:t>вітньо-кваліфікаційний рівень):</w:t>
      </w:r>
      <w:r w:rsidR="00410126" w:rsidRPr="00C70BD2">
        <w:rPr>
          <w:sz w:val="24"/>
          <w:szCs w:val="24"/>
        </w:rPr>
        <w:t xml:space="preserve"> </w:t>
      </w:r>
      <w:r w:rsidRPr="00E4525C">
        <w:rPr>
          <w:rStyle w:val="a5"/>
          <w:sz w:val="24"/>
          <w:szCs w:val="24"/>
        </w:rPr>
        <w:t>магістр</w:t>
      </w:r>
    </w:p>
    <w:p w:rsidR="00406337" w:rsidRPr="00E4525C" w:rsidRDefault="00C66533" w:rsidP="009D402C">
      <w:pPr>
        <w:pStyle w:val="20"/>
        <w:shd w:val="clear" w:color="auto" w:fill="auto"/>
        <w:spacing w:after="882" w:line="240" w:lineRule="auto"/>
        <w:ind w:left="20"/>
        <w:jc w:val="both"/>
        <w:rPr>
          <w:sz w:val="24"/>
          <w:szCs w:val="24"/>
        </w:rPr>
      </w:pPr>
      <w:r w:rsidRPr="00E4525C">
        <w:rPr>
          <w:rStyle w:val="22"/>
          <w:sz w:val="24"/>
          <w:szCs w:val="24"/>
        </w:rPr>
        <w:t xml:space="preserve">Навчальна дисципліна: </w:t>
      </w:r>
      <w:proofErr w:type="spellStart"/>
      <w:r w:rsidR="007F0C8D" w:rsidRPr="00E4525C">
        <w:rPr>
          <w:sz w:val="24"/>
          <w:szCs w:val="24"/>
        </w:rPr>
        <w:t>ГІС</w:t>
      </w:r>
      <w:r w:rsidR="002A43D3">
        <w:rPr>
          <w:sz w:val="24"/>
          <w:szCs w:val="24"/>
        </w:rPr>
        <w:t>-аналіз</w:t>
      </w:r>
      <w:proofErr w:type="spellEnd"/>
      <w:r w:rsidR="002A43D3">
        <w:rPr>
          <w:sz w:val="24"/>
          <w:szCs w:val="24"/>
        </w:rPr>
        <w:t xml:space="preserve"> і просторове моделювання</w:t>
      </w:r>
    </w:p>
    <w:p w:rsidR="00DE6558" w:rsidRPr="00E4525C" w:rsidRDefault="00C66533">
      <w:pPr>
        <w:pStyle w:val="20"/>
        <w:shd w:val="clear" w:color="auto" w:fill="auto"/>
        <w:spacing w:after="501" w:line="220" w:lineRule="exact"/>
        <w:ind w:left="240"/>
        <w:jc w:val="center"/>
        <w:rPr>
          <w:sz w:val="28"/>
          <w:szCs w:val="28"/>
        </w:rPr>
      </w:pPr>
      <w:r w:rsidRPr="00E4525C">
        <w:rPr>
          <w:rStyle w:val="24"/>
          <w:b/>
          <w:bCs/>
          <w:sz w:val="28"/>
          <w:szCs w:val="28"/>
        </w:rPr>
        <w:t xml:space="preserve">екзаменаційний білет (завдання) № </w:t>
      </w:r>
      <w:hyperlink w:anchor="bookmark0" w:tooltip="Current Document">
        <w:r w:rsidRPr="00E4525C">
          <w:rPr>
            <w:rStyle w:val="24"/>
            <w:b/>
            <w:bCs/>
            <w:sz w:val="28"/>
            <w:szCs w:val="28"/>
          </w:rPr>
          <w:t>1</w:t>
        </w:r>
      </w:hyperlink>
      <w:r w:rsidR="00DE6558">
        <w:rPr>
          <w:rStyle w:val="24"/>
          <w:b/>
          <w:bCs/>
          <w:sz w:val="28"/>
          <w:szCs w:val="28"/>
        </w:rPr>
        <w:t xml:space="preserve"> (60 балів)</w:t>
      </w:r>
    </w:p>
    <w:p w:rsidR="007F0C8D" w:rsidRPr="002A43D3" w:rsidRDefault="002A43D3" w:rsidP="00067DB3">
      <w:pPr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A43D3">
        <w:rPr>
          <w:rFonts w:ascii="Times New Roman" w:hAnsi="Times New Roman" w:cs="Times New Roman"/>
          <w:sz w:val="28"/>
          <w:szCs w:val="28"/>
        </w:rPr>
        <w:t xml:space="preserve">Основи </w:t>
      </w:r>
      <w:r w:rsidRPr="002A43D3">
        <w:rPr>
          <w:rFonts w:ascii="Times New Roman" w:hAnsi="Times New Roman" w:cs="Times New Roman"/>
          <w:sz w:val="28"/>
          <w:szCs w:val="28"/>
          <w:lang w:val="en-US"/>
        </w:rPr>
        <w:t>mapping</w:t>
      </w:r>
      <w:proofErr w:type="spellStart"/>
      <w:r w:rsidRPr="002A43D3">
        <w:rPr>
          <w:rFonts w:ascii="Times New Roman" w:hAnsi="Times New Roman" w:cs="Times New Roman"/>
          <w:sz w:val="28"/>
          <w:szCs w:val="28"/>
        </w:rPr>
        <w:t>-систем</w:t>
      </w:r>
      <w:proofErr w:type="spellEnd"/>
      <w:r w:rsidRPr="002A43D3">
        <w:rPr>
          <w:rFonts w:ascii="Times New Roman" w:hAnsi="Times New Roman" w:cs="Times New Roman"/>
          <w:sz w:val="28"/>
          <w:szCs w:val="28"/>
        </w:rPr>
        <w:t xml:space="preserve"> (</w:t>
      </w:r>
      <w:r w:rsidRPr="002A43D3">
        <w:rPr>
          <w:rFonts w:ascii="Times New Roman" w:hAnsi="Times New Roman" w:cs="Times New Roman"/>
          <w:sz w:val="28"/>
          <w:szCs w:val="28"/>
          <w:lang w:val="en-US"/>
        </w:rPr>
        <w:t>Surfer</w:t>
      </w:r>
      <w:r w:rsidRPr="002A43D3">
        <w:rPr>
          <w:rFonts w:ascii="Times New Roman" w:hAnsi="Times New Roman" w:cs="Times New Roman"/>
          <w:sz w:val="28"/>
          <w:szCs w:val="28"/>
        </w:rPr>
        <w:t xml:space="preserve">, </w:t>
      </w:r>
      <w:r w:rsidRPr="002A43D3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2A43D3">
        <w:rPr>
          <w:rFonts w:ascii="Times New Roman" w:hAnsi="Times New Roman" w:cs="Times New Roman"/>
          <w:sz w:val="28"/>
          <w:szCs w:val="28"/>
        </w:rPr>
        <w:t xml:space="preserve"> та ін.). Відмінності </w:t>
      </w:r>
      <w:r w:rsidRPr="002A43D3">
        <w:rPr>
          <w:rFonts w:ascii="Times New Roman" w:hAnsi="Times New Roman" w:cs="Times New Roman"/>
          <w:sz w:val="28"/>
          <w:szCs w:val="28"/>
          <w:lang w:val="en-US"/>
        </w:rPr>
        <w:t>mapping</w:t>
      </w:r>
      <w:proofErr w:type="spellStart"/>
      <w:r w:rsidRPr="002A43D3">
        <w:rPr>
          <w:rFonts w:ascii="Times New Roman" w:hAnsi="Times New Roman" w:cs="Times New Roman"/>
          <w:sz w:val="28"/>
          <w:szCs w:val="28"/>
        </w:rPr>
        <w:t>-систем</w:t>
      </w:r>
      <w:proofErr w:type="spellEnd"/>
      <w:r w:rsidRPr="002A43D3">
        <w:rPr>
          <w:rFonts w:ascii="Times New Roman" w:hAnsi="Times New Roman" w:cs="Times New Roman"/>
          <w:sz w:val="28"/>
          <w:szCs w:val="28"/>
        </w:rPr>
        <w:t xml:space="preserve"> від інформаційних систем та </w:t>
      </w:r>
      <w:r w:rsidRPr="002A43D3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A43D3">
        <w:rPr>
          <w:rFonts w:ascii="Times New Roman" w:hAnsi="Times New Roman" w:cs="Times New Roman"/>
          <w:sz w:val="28"/>
          <w:szCs w:val="28"/>
        </w:rPr>
        <w:t xml:space="preserve"> - систем.</w:t>
      </w:r>
      <w:r w:rsidRPr="002A43D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7F0C8D" w:rsidRPr="002A43D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7F0C8D" w:rsidRPr="002A43D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</w:t>
      </w:r>
      <w:r w:rsidRPr="002A43D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</w:t>
      </w:r>
      <w:r w:rsidR="007F0C8D" w:rsidRPr="002A43D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б)</w:t>
      </w:r>
      <w:r w:rsidR="007F0C8D" w:rsidRPr="002A43D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2A43D3" w:rsidRDefault="002A43D3" w:rsidP="00067DB3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A43D3">
        <w:rPr>
          <w:rFonts w:ascii="Times New Roman" w:hAnsi="Times New Roman" w:cs="Times New Roman"/>
          <w:sz w:val="28"/>
          <w:szCs w:val="28"/>
        </w:rPr>
        <w:t>Моделювання поверхонь методами GRID  та TIN, їх відмінності, переваги та недоліки.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 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б)</w:t>
      </w: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2A43D3" w:rsidRPr="002A43D3" w:rsidRDefault="002A43D3" w:rsidP="00067DB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3D3">
        <w:rPr>
          <w:rFonts w:ascii="Times New Roman" w:hAnsi="Times New Roman" w:cs="Times New Roman"/>
          <w:sz w:val="28"/>
          <w:szCs w:val="28"/>
        </w:rPr>
        <w:t xml:space="preserve">Структура вхідного вектора </w:t>
      </w:r>
      <w:proofErr w:type="spellStart"/>
      <w:r w:rsidRPr="002A43D3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Pr="002A43D3">
        <w:rPr>
          <w:rFonts w:ascii="Times New Roman" w:hAnsi="Times New Roman" w:cs="Times New Roman"/>
          <w:sz w:val="28"/>
          <w:szCs w:val="28"/>
        </w:rPr>
        <w:t xml:space="preserve"> даних. Адресний блок, атриб</w:t>
      </w:r>
      <w:r w:rsidRPr="002A43D3">
        <w:rPr>
          <w:rFonts w:ascii="Times New Roman" w:hAnsi="Times New Roman" w:cs="Times New Roman"/>
          <w:sz w:val="28"/>
          <w:szCs w:val="28"/>
        </w:rPr>
        <w:t>у</w:t>
      </w:r>
      <w:r w:rsidRPr="002A43D3">
        <w:rPr>
          <w:rFonts w:ascii="Times New Roman" w:hAnsi="Times New Roman" w:cs="Times New Roman"/>
          <w:sz w:val="28"/>
          <w:szCs w:val="28"/>
        </w:rPr>
        <w:t xml:space="preserve">тивний блок. </w:t>
      </w:r>
      <w:r w:rsidR="007D6D10">
        <w:rPr>
          <w:rFonts w:ascii="Times New Roman" w:hAnsi="Times New Roman" w:cs="Times New Roman"/>
          <w:sz w:val="28"/>
          <w:szCs w:val="28"/>
        </w:rPr>
        <w:t>Вимоги до вектору вхідних даних (12 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D3" w:rsidRPr="002A43D3" w:rsidRDefault="002A43D3" w:rsidP="00067DB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3D3">
        <w:rPr>
          <w:rFonts w:ascii="Times New Roman" w:hAnsi="Times New Roman" w:cs="Times New Roman"/>
          <w:sz w:val="28"/>
          <w:szCs w:val="28"/>
        </w:rPr>
        <w:t>Відображення та аналіз траєкторії розвитку на фазовій площині для різних задач (ретроспективний аналіз, прогноз, інформаційна підтримка суспільного управління).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б)</w:t>
      </w: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2A43D3" w:rsidRPr="002A43D3" w:rsidRDefault="002A43D3" w:rsidP="00067DB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3D3">
        <w:rPr>
          <w:rFonts w:ascii="Times New Roman" w:hAnsi="Times New Roman" w:cs="Times New Roman"/>
          <w:sz w:val="28"/>
          <w:szCs w:val="28"/>
        </w:rPr>
        <w:t>Компонентний аналіз вихідного вектору розвитку соціогеосистем, його з</w:t>
      </w:r>
      <w:r w:rsidRPr="002A43D3">
        <w:rPr>
          <w:rFonts w:ascii="Times New Roman" w:hAnsi="Times New Roman" w:cs="Times New Roman"/>
          <w:sz w:val="28"/>
          <w:szCs w:val="28"/>
        </w:rPr>
        <w:t>а</w:t>
      </w:r>
      <w:r w:rsidRPr="002A43D3">
        <w:rPr>
          <w:rFonts w:ascii="Times New Roman" w:hAnsi="Times New Roman" w:cs="Times New Roman"/>
          <w:sz w:val="28"/>
          <w:szCs w:val="28"/>
        </w:rPr>
        <w:t>стосування.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б)</w:t>
      </w: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2A43D3" w:rsidRPr="007F0C8D" w:rsidRDefault="002A43D3" w:rsidP="002A43D3">
      <w:pPr>
        <w:pStyle w:val="a9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A43D3" w:rsidRPr="002A43D3" w:rsidRDefault="002A43D3" w:rsidP="002A43D3">
      <w:pPr>
        <w:tabs>
          <w:tab w:val="left" w:pos="284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DE6558" w:rsidRDefault="00DE6558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Затверджено на засіданні кафедри соціально-економічної географії і</w:t>
      </w:r>
      <w:r w:rsidR="006A3C8E" w:rsidRPr="00E4525C">
        <w:rPr>
          <w:sz w:val="24"/>
          <w:szCs w:val="24"/>
          <w:lang w:val="ru-RU"/>
        </w:rPr>
        <w:t xml:space="preserve"> р</w:t>
      </w:r>
      <w:r w:rsidR="006A3C8E" w:rsidRPr="00E4525C">
        <w:rPr>
          <w:sz w:val="24"/>
          <w:szCs w:val="24"/>
        </w:rPr>
        <w:t>егіонознавства</w:t>
      </w:r>
      <w:r w:rsidR="006A3C8E" w:rsidRPr="00E4525C">
        <w:rPr>
          <w:sz w:val="24"/>
          <w:szCs w:val="24"/>
          <w:lang w:val="ru-RU"/>
        </w:rPr>
        <w:t>:</w:t>
      </w:r>
    </w:p>
    <w:p w:rsidR="00406337" w:rsidRPr="00E4525C" w:rsidRDefault="00C66533" w:rsidP="009D402C">
      <w:pPr>
        <w:pStyle w:val="21"/>
        <w:shd w:val="clear" w:color="auto" w:fill="auto"/>
        <w:tabs>
          <w:tab w:val="right" w:pos="1671"/>
          <w:tab w:val="right" w:pos="2266"/>
          <w:tab w:val="right" w:pos="2482"/>
          <w:tab w:val="right" w:pos="2847"/>
          <w:tab w:val="center" w:pos="3052"/>
          <w:tab w:val="right" w:pos="3846"/>
          <w:tab w:val="right" w:pos="4633"/>
          <w:tab w:val="center" w:pos="5026"/>
        </w:tabs>
        <w:spacing w:before="0" w:after="527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протокол №</w:t>
      </w:r>
      <w:r w:rsidRPr="00E4525C">
        <w:rPr>
          <w:sz w:val="24"/>
          <w:szCs w:val="24"/>
        </w:rPr>
        <w:tab/>
      </w:r>
      <w:r w:rsidR="002B6417">
        <w:rPr>
          <w:sz w:val="24"/>
          <w:szCs w:val="24"/>
          <w:lang w:val="en-US"/>
        </w:rPr>
        <w:t>1</w:t>
      </w:r>
      <w:r w:rsidRPr="00E4525C">
        <w:rPr>
          <w:rStyle w:val="1"/>
          <w:sz w:val="24"/>
          <w:szCs w:val="24"/>
        </w:rPr>
        <w:t>1</w:t>
      </w:r>
      <w:r w:rsidRPr="00E4525C">
        <w:rPr>
          <w:sz w:val="24"/>
          <w:szCs w:val="24"/>
        </w:rPr>
        <w:tab/>
        <w:t>від</w:t>
      </w:r>
      <w:r w:rsidRPr="00E4525C">
        <w:rPr>
          <w:sz w:val="24"/>
          <w:szCs w:val="24"/>
        </w:rPr>
        <w:tab/>
      </w:r>
      <w:r w:rsidR="002B6417">
        <w:rPr>
          <w:sz w:val="24"/>
          <w:szCs w:val="24"/>
          <w:lang w:val="en-US"/>
        </w:rPr>
        <w:t xml:space="preserve"> </w:t>
      </w:r>
      <w:r w:rsidRPr="00E4525C">
        <w:rPr>
          <w:sz w:val="24"/>
          <w:szCs w:val="24"/>
        </w:rPr>
        <w:t>“</w:t>
      </w:r>
      <w:r w:rsidR="002B6417">
        <w:rPr>
          <w:sz w:val="24"/>
          <w:szCs w:val="24"/>
          <w:lang w:val="en-US"/>
        </w:rPr>
        <w:t>28</w:t>
      </w:r>
      <w:r w:rsidR="009D402C">
        <w:rPr>
          <w:sz w:val="24"/>
          <w:szCs w:val="24"/>
        </w:rPr>
        <w:t xml:space="preserve"> </w:t>
      </w:r>
      <w:r w:rsidRPr="00E4525C">
        <w:rPr>
          <w:sz w:val="24"/>
          <w:szCs w:val="24"/>
        </w:rPr>
        <w:t>”</w:t>
      </w:r>
      <w:r w:rsidRPr="00E4525C">
        <w:rPr>
          <w:sz w:val="24"/>
          <w:szCs w:val="24"/>
        </w:rPr>
        <w:tab/>
      </w:r>
      <w:r w:rsidR="002B6417">
        <w:rPr>
          <w:sz w:val="24"/>
          <w:szCs w:val="24"/>
          <w:lang w:val="en-US"/>
        </w:rPr>
        <w:t xml:space="preserve"> </w:t>
      </w:r>
      <w:r w:rsidRPr="00E4525C">
        <w:rPr>
          <w:rStyle w:val="1"/>
          <w:sz w:val="24"/>
          <w:szCs w:val="24"/>
        </w:rPr>
        <w:t>08</w:t>
      </w:r>
      <w:r w:rsidRPr="00E4525C">
        <w:rPr>
          <w:rStyle w:val="1"/>
          <w:sz w:val="24"/>
          <w:szCs w:val="24"/>
        </w:rPr>
        <w:tab/>
        <w:t>201</w:t>
      </w:r>
      <w:r w:rsidR="009D402C">
        <w:rPr>
          <w:rStyle w:val="1"/>
          <w:sz w:val="24"/>
          <w:szCs w:val="24"/>
        </w:rPr>
        <w:t>8</w:t>
      </w:r>
      <w:r w:rsidRPr="00E4525C">
        <w:rPr>
          <w:sz w:val="24"/>
          <w:szCs w:val="24"/>
        </w:rPr>
        <w:tab/>
        <w:t>р.</w:t>
      </w:r>
    </w:p>
    <w:p w:rsidR="00406337" w:rsidRPr="00E4525C" w:rsidRDefault="00C66533" w:rsidP="009D402C">
      <w:pPr>
        <w:pStyle w:val="21"/>
        <w:shd w:val="clear" w:color="auto" w:fill="auto"/>
        <w:tabs>
          <w:tab w:val="right" w:leader="underscore" w:pos="5377"/>
          <w:tab w:val="right" w:pos="6471"/>
        </w:tabs>
        <w:spacing w:before="0" w:after="1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Завідувач кафедри</w:t>
      </w:r>
      <w:r w:rsidRPr="00E4525C">
        <w:rPr>
          <w:sz w:val="24"/>
          <w:szCs w:val="24"/>
        </w:rPr>
        <w:tab/>
        <w:t>(</w:t>
      </w:r>
      <w:r w:rsidR="006B2C1C" w:rsidRPr="002B6417">
        <w:rPr>
          <w:sz w:val="24"/>
          <w:szCs w:val="24"/>
        </w:rPr>
        <w:t xml:space="preserve">Л.М. </w:t>
      </w:r>
      <w:proofErr w:type="spellStart"/>
      <w:r w:rsidR="006B2C1C" w:rsidRPr="002B6417">
        <w:rPr>
          <w:sz w:val="24"/>
          <w:szCs w:val="24"/>
        </w:rPr>
        <w:t>Н</w:t>
      </w:r>
      <w:r w:rsidR="006B2C1C" w:rsidRPr="00E4525C">
        <w:rPr>
          <w:sz w:val="24"/>
          <w:szCs w:val="24"/>
        </w:rPr>
        <w:t>є</w:t>
      </w:r>
      <w:r w:rsidR="006B2C1C" w:rsidRPr="002B6417">
        <w:rPr>
          <w:sz w:val="24"/>
          <w:szCs w:val="24"/>
        </w:rPr>
        <w:t>мець</w:t>
      </w:r>
      <w:proofErr w:type="spellEnd"/>
      <w:r w:rsidRPr="00E4525C">
        <w:rPr>
          <w:sz w:val="24"/>
          <w:szCs w:val="24"/>
        </w:rPr>
        <w:t>)</w:t>
      </w:r>
    </w:p>
    <w:p w:rsidR="004E6D61" w:rsidRDefault="00C66533" w:rsidP="009D402C">
      <w:pPr>
        <w:pStyle w:val="21"/>
        <w:shd w:val="clear" w:color="auto" w:fill="auto"/>
        <w:tabs>
          <w:tab w:val="right" w:leader="underscore" w:pos="5377"/>
          <w:tab w:val="right" w:pos="6471"/>
        </w:tabs>
        <w:spacing w:before="0" w:after="1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 xml:space="preserve">Екзаменатор </w:t>
      </w:r>
      <w:r w:rsidRPr="00E4525C">
        <w:rPr>
          <w:sz w:val="24"/>
          <w:szCs w:val="24"/>
        </w:rPr>
        <w:tab/>
        <w:t>(</w:t>
      </w:r>
      <w:r w:rsidR="00E4525C">
        <w:rPr>
          <w:sz w:val="24"/>
          <w:szCs w:val="24"/>
        </w:rPr>
        <w:t>К.А. Нємець</w:t>
      </w:r>
      <w:r w:rsidRPr="00E4525C">
        <w:rPr>
          <w:sz w:val="24"/>
          <w:szCs w:val="24"/>
        </w:rPr>
        <w:t>)</w:t>
      </w:r>
    </w:p>
    <w:p w:rsidR="002A43D3" w:rsidRPr="00E4525C" w:rsidRDefault="002A43D3" w:rsidP="002A43D3">
      <w:pPr>
        <w:pStyle w:val="21"/>
        <w:shd w:val="clear" w:color="auto" w:fill="auto"/>
        <w:spacing w:before="0" w:after="260" w:line="276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lastRenderedPageBreak/>
        <w:t>Харківський національний університет імені В.Н. Каразіна</w:t>
      </w:r>
    </w:p>
    <w:p w:rsidR="002A43D3" w:rsidRPr="00E4525C" w:rsidRDefault="002A43D3" w:rsidP="002A43D3">
      <w:pPr>
        <w:pStyle w:val="20"/>
        <w:shd w:val="clear" w:color="auto" w:fill="auto"/>
        <w:tabs>
          <w:tab w:val="left" w:pos="1822"/>
          <w:tab w:val="left" w:leader="underscore" w:pos="7374"/>
        </w:tabs>
        <w:spacing w:after="0" w:line="240" w:lineRule="auto"/>
        <w:ind w:left="20"/>
        <w:jc w:val="both"/>
        <w:rPr>
          <w:sz w:val="24"/>
          <w:szCs w:val="24"/>
        </w:rPr>
      </w:pPr>
      <w:r w:rsidRPr="00E4525C">
        <w:rPr>
          <w:rStyle w:val="22"/>
          <w:sz w:val="24"/>
          <w:szCs w:val="24"/>
        </w:rPr>
        <w:t>Факультет</w:t>
      </w:r>
      <w:r w:rsidRPr="00E4525C">
        <w:rPr>
          <w:rStyle w:val="22"/>
          <w:sz w:val="24"/>
          <w:szCs w:val="24"/>
        </w:rPr>
        <w:tab/>
      </w:r>
      <w:r w:rsidRPr="00E4525C">
        <w:rPr>
          <w:rStyle w:val="23"/>
          <w:b/>
          <w:bCs/>
          <w:sz w:val="24"/>
          <w:szCs w:val="24"/>
        </w:rPr>
        <w:t>Геології, географії, рекреації і туризму</w:t>
      </w:r>
    </w:p>
    <w:p w:rsidR="002A43D3" w:rsidRPr="00E4525C" w:rsidRDefault="002A43D3" w:rsidP="002A43D3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  <w:u w:val="single"/>
        </w:rPr>
      </w:pPr>
      <w:r w:rsidRPr="00E4525C">
        <w:rPr>
          <w:sz w:val="24"/>
          <w:szCs w:val="24"/>
        </w:rPr>
        <w:t>Спеціальність</w:t>
      </w:r>
      <w:r>
        <w:rPr>
          <w:sz w:val="24"/>
          <w:szCs w:val="24"/>
        </w:rPr>
        <w:t xml:space="preserve">    </w:t>
      </w:r>
      <w:r w:rsidRPr="00E4525C">
        <w:rPr>
          <w:rStyle w:val="a5"/>
          <w:sz w:val="24"/>
          <w:szCs w:val="24"/>
        </w:rPr>
        <w:t>103 Науки про землю</w:t>
      </w:r>
    </w:p>
    <w:p w:rsidR="002A43D3" w:rsidRPr="00E4525C" w:rsidRDefault="002A43D3" w:rsidP="002A43D3">
      <w:pPr>
        <w:pStyle w:val="20"/>
        <w:shd w:val="clear" w:color="auto" w:fill="auto"/>
        <w:tabs>
          <w:tab w:val="left" w:pos="1822"/>
        </w:tabs>
        <w:spacing w:after="0" w:line="240" w:lineRule="auto"/>
        <w:ind w:left="20"/>
        <w:jc w:val="both"/>
        <w:rPr>
          <w:sz w:val="24"/>
          <w:szCs w:val="24"/>
          <w:u w:val="single"/>
        </w:rPr>
      </w:pPr>
      <w:r w:rsidRPr="00E4525C">
        <w:rPr>
          <w:rStyle w:val="22"/>
          <w:sz w:val="24"/>
          <w:szCs w:val="24"/>
        </w:rPr>
        <w:t>Спеціалізація</w:t>
      </w:r>
      <w:r w:rsidRPr="00E4525C">
        <w:rPr>
          <w:rStyle w:val="22"/>
          <w:sz w:val="24"/>
          <w:szCs w:val="24"/>
        </w:rPr>
        <w:tab/>
      </w:r>
      <w:r w:rsidRPr="00E4525C">
        <w:rPr>
          <w:sz w:val="24"/>
          <w:szCs w:val="24"/>
          <w:u w:val="single"/>
        </w:rPr>
        <w:t>Економічна та соціальна географія</w:t>
      </w:r>
    </w:p>
    <w:p w:rsidR="002A43D3" w:rsidRPr="00E4525C" w:rsidRDefault="002A43D3" w:rsidP="002A43D3">
      <w:pPr>
        <w:pStyle w:val="21"/>
        <w:shd w:val="clear" w:color="auto" w:fill="auto"/>
        <w:tabs>
          <w:tab w:val="left" w:pos="1822"/>
        </w:tabs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Семестр</w:t>
      </w:r>
      <w:r w:rsidRPr="00E4525C">
        <w:rPr>
          <w:sz w:val="24"/>
          <w:szCs w:val="24"/>
        </w:rPr>
        <w:tab/>
      </w:r>
      <w:r w:rsidRPr="00E4525C">
        <w:rPr>
          <w:rStyle w:val="a5"/>
          <w:sz w:val="24"/>
          <w:szCs w:val="24"/>
        </w:rPr>
        <w:t>перший</w:t>
      </w:r>
    </w:p>
    <w:p w:rsidR="002A43D3" w:rsidRPr="00E4525C" w:rsidRDefault="002A43D3" w:rsidP="002A43D3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 xml:space="preserve">Форма навчання    </w:t>
      </w:r>
      <w:r w:rsidRPr="00E4525C">
        <w:rPr>
          <w:rStyle w:val="a5"/>
          <w:sz w:val="24"/>
          <w:szCs w:val="24"/>
        </w:rPr>
        <w:t>денна</w:t>
      </w:r>
    </w:p>
    <w:p w:rsidR="002A43D3" w:rsidRPr="00E4525C" w:rsidRDefault="002A43D3" w:rsidP="002A43D3">
      <w:pPr>
        <w:pStyle w:val="21"/>
        <w:shd w:val="clear" w:color="auto" w:fill="auto"/>
        <w:tabs>
          <w:tab w:val="center" w:pos="6438"/>
        </w:tabs>
        <w:spacing w:before="0" w:after="34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Рівень вищої освіти (освітньо-кваліфікаційний рівень):</w:t>
      </w:r>
      <w:r w:rsidRPr="00C70BD2">
        <w:rPr>
          <w:sz w:val="24"/>
          <w:szCs w:val="24"/>
        </w:rPr>
        <w:t xml:space="preserve"> </w:t>
      </w:r>
      <w:r w:rsidRPr="00E4525C">
        <w:rPr>
          <w:rStyle w:val="a5"/>
          <w:sz w:val="24"/>
          <w:szCs w:val="24"/>
        </w:rPr>
        <w:t>магістр</w:t>
      </w:r>
    </w:p>
    <w:p w:rsidR="002A43D3" w:rsidRPr="00E4525C" w:rsidRDefault="002A43D3" w:rsidP="002A43D3">
      <w:pPr>
        <w:pStyle w:val="20"/>
        <w:shd w:val="clear" w:color="auto" w:fill="auto"/>
        <w:spacing w:after="882" w:line="240" w:lineRule="auto"/>
        <w:ind w:left="20"/>
        <w:jc w:val="both"/>
        <w:rPr>
          <w:sz w:val="24"/>
          <w:szCs w:val="24"/>
        </w:rPr>
      </w:pPr>
      <w:r w:rsidRPr="00E4525C">
        <w:rPr>
          <w:rStyle w:val="22"/>
          <w:sz w:val="24"/>
          <w:szCs w:val="24"/>
        </w:rPr>
        <w:t xml:space="preserve">Навчальна дисципліна: </w:t>
      </w:r>
      <w:proofErr w:type="spellStart"/>
      <w:r w:rsidRPr="00E4525C">
        <w:rPr>
          <w:sz w:val="24"/>
          <w:szCs w:val="24"/>
        </w:rPr>
        <w:t>ГІС</w:t>
      </w:r>
      <w:r>
        <w:rPr>
          <w:sz w:val="24"/>
          <w:szCs w:val="24"/>
        </w:rPr>
        <w:t>-аналіз</w:t>
      </w:r>
      <w:proofErr w:type="spellEnd"/>
      <w:r>
        <w:rPr>
          <w:sz w:val="24"/>
          <w:szCs w:val="24"/>
        </w:rPr>
        <w:t xml:space="preserve"> і просторове моделювання</w:t>
      </w:r>
    </w:p>
    <w:p w:rsidR="00DE6558" w:rsidRPr="00E4525C" w:rsidRDefault="002A43D3" w:rsidP="00DE6558">
      <w:pPr>
        <w:pStyle w:val="20"/>
        <w:shd w:val="clear" w:color="auto" w:fill="auto"/>
        <w:spacing w:after="501" w:line="220" w:lineRule="exact"/>
        <w:ind w:left="240"/>
        <w:jc w:val="center"/>
        <w:rPr>
          <w:sz w:val="28"/>
          <w:szCs w:val="28"/>
        </w:rPr>
      </w:pPr>
      <w:r w:rsidRPr="00E4525C">
        <w:rPr>
          <w:rStyle w:val="24"/>
          <w:b/>
          <w:bCs/>
          <w:sz w:val="28"/>
          <w:szCs w:val="28"/>
        </w:rPr>
        <w:t xml:space="preserve">екзаменаційний білет (завдання) № </w:t>
      </w:r>
      <w:hyperlink w:anchor="bookmark0" w:tooltip="Current Document">
        <w:r>
          <w:rPr>
            <w:rStyle w:val="24"/>
            <w:b/>
            <w:bCs/>
            <w:sz w:val="28"/>
            <w:szCs w:val="28"/>
          </w:rPr>
          <w:t>2</w:t>
        </w:r>
      </w:hyperlink>
      <w:r w:rsidR="00DE6558">
        <w:rPr>
          <w:rStyle w:val="24"/>
          <w:b/>
          <w:bCs/>
          <w:sz w:val="28"/>
          <w:szCs w:val="28"/>
        </w:rPr>
        <w:t xml:space="preserve"> (60 балів)</w:t>
      </w:r>
    </w:p>
    <w:p w:rsidR="00067DB3" w:rsidRPr="00067DB3" w:rsidRDefault="00067DB3" w:rsidP="00067DB3">
      <w:pPr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DB3">
        <w:rPr>
          <w:rFonts w:ascii="Times New Roman" w:hAnsi="Times New Roman" w:cs="Times New Roman"/>
          <w:sz w:val="28"/>
          <w:szCs w:val="28"/>
        </w:rPr>
        <w:t>Загальна характеристика програмного забезпечення ГІС – технологій.(</w:t>
      </w:r>
      <w:r w:rsidRPr="00067DB3">
        <w:rPr>
          <w:rFonts w:ascii="Times New Roman" w:hAnsi="Times New Roman" w:cs="Times New Roman"/>
          <w:i/>
          <w:sz w:val="28"/>
          <w:szCs w:val="28"/>
        </w:rPr>
        <w:t>12 б</w:t>
      </w:r>
      <w:r w:rsidRPr="00067DB3">
        <w:rPr>
          <w:rFonts w:ascii="Times New Roman" w:hAnsi="Times New Roman" w:cs="Times New Roman"/>
          <w:sz w:val="28"/>
          <w:szCs w:val="28"/>
        </w:rPr>
        <w:t>.).</w:t>
      </w:r>
    </w:p>
    <w:p w:rsidR="00067DB3" w:rsidRPr="00067DB3" w:rsidRDefault="00067DB3" w:rsidP="00067DB3">
      <w:pPr>
        <w:numPr>
          <w:ilvl w:val="0"/>
          <w:numId w:val="9"/>
        </w:numPr>
        <w:tabs>
          <w:tab w:val="left" w:pos="284"/>
          <w:tab w:val="left" w:pos="851"/>
        </w:tabs>
        <w:ind w:left="0" w:right="-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DB3">
        <w:rPr>
          <w:rFonts w:ascii="Times New Roman" w:hAnsi="Times New Roman" w:cs="Times New Roman"/>
          <w:sz w:val="28"/>
          <w:szCs w:val="28"/>
        </w:rPr>
        <w:t>Створення, вибір щільності сітки, обгрунтування системи координат. (</w:t>
      </w:r>
      <w:r w:rsidRPr="00067DB3">
        <w:rPr>
          <w:rFonts w:ascii="Times New Roman" w:hAnsi="Times New Roman" w:cs="Times New Roman"/>
          <w:i/>
          <w:sz w:val="28"/>
          <w:szCs w:val="28"/>
        </w:rPr>
        <w:t>12 б.</w:t>
      </w:r>
      <w:r w:rsidRPr="00067DB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7DB3" w:rsidRPr="00067DB3" w:rsidRDefault="00067DB3" w:rsidP="00067DB3">
      <w:pPr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DB3">
        <w:rPr>
          <w:rFonts w:ascii="Times New Roman" w:hAnsi="Times New Roman" w:cs="Times New Roman"/>
          <w:sz w:val="28"/>
          <w:szCs w:val="28"/>
        </w:rPr>
        <w:t xml:space="preserve">Види географічних об’єктів на картографічній (просторовій) моделі: точкові, лінійні, площинні. </w:t>
      </w:r>
      <w:proofErr w:type="spellStart"/>
      <w:r w:rsidRPr="00067DB3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067DB3">
        <w:rPr>
          <w:rFonts w:ascii="Times New Roman" w:hAnsi="Times New Roman" w:cs="Times New Roman"/>
          <w:sz w:val="28"/>
          <w:szCs w:val="28"/>
        </w:rPr>
        <w:t xml:space="preserve"> дані. (</w:t>
      </w:r>
      <w:r w:rsidRPr="00067DB3">
        <w:rPr>
          <w:rFonts w:ascii="Times New Roman" w:hAnsi="Times New Roman" w:cs="Times New Roman"/>
          <w:i/>
          <w:sz w:val="28"/>
          <w:szCs w:val="28"/>
        </w:rPr>
        <w:t>12 б.)</w:t>
      </w:r>
    </w:p>
    <w:p w:rsidR="00067DB3" w:rsidRPr="00067DB3" w:rsidRDefault="00067DB3" w:rsidP="00067DB3">
      <w:pPr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DB3">
        <w:rPr>
          <w:rFonts w:ascii="Times New Roman" w:hAnsi="Times New Roman" w:cs="Times New Roman"/>
          <w:sz w:val="28"/>
          <w:szCs w:val="28"/>
        </w:rPr>
        <w:t>Тренд-аналіз як загальний метод розділення закономірної (модельної) і в</w:t>
      </w:r>
      <w:r w:rsidRPr="00067DB3">
        <w:rPr>
          <w:rFonts w:ascii="Times New Roman" w:hAnsi="Times New Roman" w:cs="Times New Roman"/>
          <w:sz w:val="28"/>
          <w:szCs w:val="28"/>
        </w:rPr>
        <w:t>и</w:t>
      </w:r>
      <w:r w:rsidRPr="00067DB3">
        <w:rPr>
          <w:rFonts w:ascii="Times New Roman" w:hAnsi="Times New Roman" w:cs="Times New Roman"/>
          <w:sz w:val="28"/>
          <w:szCs w:val="28"/>
        </w:rPr>
        <w:t>падкової (відхилення) складових поля. Аналіз складових і його варіативність. (</w:t>
      </w:r>
      <w:r w:rsidRPr="00067DB3">
        <w:rPr>
          <w:rFonts w:ascii="Times New Roman" w:hAnsi="Times New Roman" w:cs="Times New Roman"/>
          <w:i/>
          <w:sz w:val="28"/>
          <w:szCs w:val="28"/>
        </w:rPr>
        <w:t>12 б</w:t>
      </w:r>
      <w:r w:rsidRPr="00067DB3">
        <w:rPr>
          <w:rFonts w:ascii="Times New Roman" w:hAnsi="Times New Roman" w:cs="Times New Roman"/>
          <w:sz w:val="28"/>
          <w:szCs w:val="28"/>
        </w:rPr>
        <w:t>.)</w:t>
      </w:r>
    </w:p>
    <w:p w:rsidR="00067DB3" w:rsidRPr="00067DB3" w:rsidRDefault="00067DB3" w:rsidP="00067DB3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after="501" w:line="220" w:lineRule="exact"/>
        <w:ind w:left="0" w:firstLine="0"/>
        <w:jc w:val="both"/>
        <w:rPr>
          <w:b w:val="0"/>
          <w:sz w:val="28"/>
          <w:szCs w:val="28"/>
        </w:rPr>
      </w:pPr>
      <w:r w:rsidRPr="00067DB3">
        <w:rPr>
          <w:b w:val="0"/>
          <w:sz w:val="28"/>
          <w:szCs w:val="28"/>
        </w:rPr>
        <w:t xml:space="preserve">Поняття про траєкторію розвитку. Побудова її </w:t>
      </w:r>
      <w:r>
        <w:rPr>
          <w:b w:val="0"/>
          <w:sz w:val="28"/>
          <w:szCs w:val="28"/>
        </w:rPr>
        <w:t>мо</w:t>
      </w:r>
      <w:r w:rsidRPr="00067DB3">
        <w:rPr>
          <w:b w:val="0"/>
          <w:sz w:val="28"/>
          <w:szCs w:val="28"/>
        </w:rPr>
        <w:t xml:space="preserve">делі у БНФП  </w:t>
      </w:r>
      <w:r w:rsidRPr="00067DB3">
        <w:rPr>
          <w:sz w:val="28"/>
          <w:szCs w:val="28"/>
        </w:rPr>
        <w:t>(</w:t>
      </w:r>
      <w:r w:rsidRPr="00067DB3">
        <w:rPr>
          <w:b w:val="0"/>
          <w:i/>
          <w:sz w:val="28"/>
          <w:szCs w:val="28"/>
        </w:rPr>
        <w:t>12 б.)</w:t>
      </w: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Default="00067DB3" w:rsidP="00067DB3">
      <w:pPr>
        <w:pStyle w:val="20"/>
        <w:shd w:val="clear" w:color="auto" w:fill="auto"/>
        <w:tabs>
          <w:tab w:val="left" w:pos="284"/>
          <w:tab w:val="left" w:pos="851"/>
        </w:tabs>
        <w:spacing w:after="501" w:line="220" w:lineRule="exact"/>
        <w:jc w:val="both"/>
        <w:rPr>
          <w:b w:val="0"/>
          <w:i/>
          <w:sz w:val="28"/>
          <w:szCs w:val="28"/>
        </w:rPr>
      </w:pPr>
    </w:p>
    <w:p w:rsidR="00067DB3" w:rsidRPr="00E4525C" w:rsidRDefault="00067DB3" w:rsidP="00067DB3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Затверджено на засіданні кафедри соціально-економічної географії і</w:t>
      </w:r>
      <w:r w:rsidRPr="00E4525C">
        <w:rPr>
          <w:sz w:val="24"/>
          <w:szCs w:val="24"/>
          <w:lang w:val="ru-RU"/>
        </w:rPr>
        <w:t xml:space="preserve"> р</w:t>
      </w:r>
      <w:proofErr w:type="spellStart"/>
      <w:r w:rsidRPr="00E4525C">
        <w:rPr>
          <w:sz w:val="24"/>
          <w:szCs w:val="24"/>
        </w:rPr>
        <w:t>егіонознавства</w:t>
      </w:r>
      <w:proofErr w:type="spellEnd"/>
      <w:r w:rsidRPr="00E4525C">
        <w:rPr>
          <w:sz w:val="24"/>
          <w:szCs w:val="24"/>
          <w:lang w:val="ru-RU"/>
        </w:rPr>
        <w:t>:</w:t>
      </w:r>
    </w:p>
    <w:p w:rsidR="002B6417" w:rsidRPr="00E4525C" w:rsidRDefault="002B6417" w:rsidP="002B6417">
      <w:pPr>
        <w:pStyle w:val="21"/>
        <w:shd w:val="clear" w:color="auto" w:fill="auto"/>
        <w:tabs>
          <w:tab w:val="right" w:pos="1671"/>
          <w:tab w:val="right" w:pos="2266"/>
          <w:tab w:val="right" w:pos="2482"/>
          <w:tab w:val="right" w:pos="2847"/>
          <w:tab w:val="center" w:pos="3052"/>
          <w:tab w:val="right" w:pos="3846"/>
          <w:tab w:val="right" w:pos="4633"/>
          <w:tab w:val="center" w:pos="5026"/>
        </w:tabs>
        <w:spacing w:before="0" w:after="527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протокол №</w:t>
      </w:r>
      <w:r w:rsidRPr="00E4525C">
        <w:rPr>
          <w:sz w:val="24"/>
          <w:szCs w:val="24"/>
        </w:rPr>
        <w:tab/>
      </w:r>
      <w:r>
        <w:rPr>
          <w:sz w:val="24"/>
          <w:szCs w:val="24"/>
          <w:lang w:val="en-US"/>
        </w:rPr>
        <w:t>1</w:t>
      </w:r>
      <w:r w:rsidRPr="00E4525C">
        <w:rPr>
          <w:rStyle w:val="1"/>
          <w:sz w:val="24"/>
          <w:szCs w:val="24"/>
        </w:rPr>
        <w:t>1</w:t>
      </w:r>
      <w:r w:rsidRPr="00E4525C">
        <w:rPr>
          <w:sz w:val="24"/>
          <w:szCs w:val="24"/>
        </w:rPr>
        <w:tab/>
        <w:t>від</w:t>
      </w:r>
      <w:r w:rsidRPr="00E4525C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 w:rsidRPr="00E4525C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28</w:t>
      </w:r>
      <w:r>
        <w:rPr>
          <w:sz w:val="24"/>
          <w:szCs w:val="24"/>
        </w:rPr>
        <w:t xml:space="preserve"> </w:t>
      </w:r>
      <w:r w:rsidRPr="00E4525C">
        <w:rPr>
          <w:sz w:val="24"/>
          <w:szCs w:val="24"/>
        </w:rPr>
        <w:t>”</w:t>
      </w:r>
      <w:r w:rsidRPr="00E4525C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 w:rsidRPr="00E4525C">
        <w:rPr>
          <w:rStyle w:val="1"/>
          <w:sz w:val="24"/>
          <w:szCs w:val="24"/>
        </w:rPr>
        <w:t>08</w:t>
      </w:r>
      <w:r w:rsidRPr="00E4525C">
        <w:rPr>
          <w:rStyle w:val="1"/>
          <w:sz w:val="24"/>
          <w:szCs w:val="24"/>
        </w:rPr>
        <w:tab/>
        <w:t>201</w:t>
      </w:r>
      <w:r>
        <w:rPr>
          <w:rStyle w:val="1"/>
          <w:sz w:val="24"/>
          <w:szCs w:val="24"/>
        </w:rPr>
        <w:t>8</w:t>
      </w:r>
      <w:r w:rsidRPr="00E4525C">
        <w:rPr>
          <w:sz w:val="24"/>
          <w:szCs w:val="24"/>
        </w:rPr>
        <w:tab/>
        <w:t>р.</w:t>
      </w:r>
    </w:p>
    <w:p w:rsidR="00067DB3" w:rsidRPr="00E4525C" w:rsidRDefault="00067DB3" w:rsidP="00067DB3">
      <w:pPr>
        <w:pStyle w:val="21"/>
        <w:shd w:val="clear" w:color="auto" w:fill="auto"/>
        <w:tabs>
          <w:tab w:val="right" w:leader="underscore" w:pos="5377"/>
          <w:tab w:val="right" w:pos="6471"/>
        </w:tabs>
        <w:spacing w:before="0" w:after="13" w:line="240" w:lineRule="auto"/>
        <w:ind w:left="20" w:firstLine="0"/>
        <w:rPr>
          <w:sz w:val="24"/>
          <w:szCs w:val="24"/>
        </w:rPr>
      </w:pPr>
      <w:bookmarkStart w:id="0" w:name="_GoBack"/>
      <w:bookmarkEnd w:id="0"/>
      <w:r w:rsidRPr="00E4525C">
        <w:rPr>
          <w:sz w:val="24"/>
          <w:szCs w:val="24"/>
        </w:rPr>
        <w:t>Завідувач кафедри</w:t>
      </w:r>
      <w:r w:rsidRPr="00E4525C">
        <w:rPr>
          <w:sz w:val="24"/>
          <w:szCs w:val="24"/>
        </w:rPr>
        <w:tab/>
        <w:t>(</w:t>
      </w:r>
      <w:r w:rsidRPr="00E4525C">
        <w:rPr>
          <w:sz w:val="24"/>
          <w:szCs w:val="24"/>
          <w:lang w:val="ru-RU"/>
        </w:rPr>
        <w:t>Л.М. Н</w:t>
      </w:r>
      <w:r w:rsidRPr="00E4525C">
        <w:rPr>
          <w:sz w:val="24"/>
          <w:szCs w:val="24"/>
        </w:rPr>
        <w:t>є</w:t>
      </w:r>
      <w:proofErr w:type="spellStart"/>
      <w:r w:rsidRPr="00E4525C">
        <w:rPr>
          <w:sz w:val="24"/>
          <w:szCs w:val="24"/>
          <w:lang w:val="ru-RU"/>
        </w:rPr>
        <w:t>мець</w:t>
      </w:r>
      <w:proofErr w:type="spellEnd"/>
      <w:r w:rsidRPr="00E4525C">
        <w:rPr>
          <w:sz w:val="24"/>
          <w:szCs w:val="24"/>
        </w:rPr>
        <w:t>)</w:t>
      </w:r>
    </w:p>
    <w:p w:rsidR="00067DB3" w:rsidRDefault="00067DB3" w:rsidP="00067DB3">
      <w:pPr>
        <w:pStyle w:val="21"/>
        <w:shd w:val="clear" w:color="auto" w:fill="auto"/>
        <w:tabs>
          <w:tab w:val="right" w:leader="underscore" w:pos="5377"/>
          <w:tab w:val="right" w:pos="6471"/>
        </w:tabs>
        <w:spacing w:before="0" w:after="1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 xml:space="preserve">Екзаменатор </w:t>
      </w:r>
      <w:r w:rsidRPr="00E4525C">
        <w:rPr>
          <w:sz w:val="24"/>
          <w:szCs w:val="24"/>
        </w:rPr>
        <w:tab/>
        <w:t>(</w:t>
      </w:r>
      <w:r>
        <w:rPr>
          <w:sz w:val="24"/>
          <w:szCs w:val="24"/>
        </w:rPr>
        <w:t>К.А. Нємець</w:t>
      </w:r>
      <w:r w:rsidRPr="00E4525C">
        <w:rPr>
          <w:sz w:val="24"/>
          <w:szCs w:val="24"/>
        </w:rPr>
        <w:t>)</w:t>
      </w:r>
    </w:p>
    <w:sectPr w:rsidR="00067DB3">
      <w:type w:val="continuous"/>
      <w:pgSz w:w="11909" w:h="16838"/>
      <w:pgMar w:top="470" w:right="1154" w:bottom="470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C9" w:rsidRDefault="002722C9">
      <w:r>
        <w:separator/>
      </w:r>
    </w:p>
  </w:endnote>
  <w:endnote w:type="continuationSeparator" w:id="0">
    <w:p w:rsidR="002722C9" w:rsidRDefault="0027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C9" w:rsidRDefault="002722C9"/>
  </w:footnote>
  <w:footnote w:type="continuationSeparator" w:id="0">
    <w:p w:rsidR="002722C9" w:rsidRDefault="002722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4F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6A3D"/>
    <w:multiLevelType w:val="hybridMultilevel"/>
    <w:tmpl w:val="E00A9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281"/>
    <w:multiLevelType w:val="multilevel"/>
    <w:tmpl w:val="ACACC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012444F"/>
    <w:multiLevelType w:val="hybridMultilevel"/>
    <w:tmpl w:val="836EB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1DF9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620D"/>
    <w:multiLevelType w:val="hybridMultilevel"/>
    <w:tmpl w:val="D1428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431AC"/>
    <w:multiLevelType w:val="hybridMultilevel"/>
    <w:tmpl w:val="811EEE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E78D4"/>
    <w:multiLevelType w:val="hybridMultilevel"/>
    <w:tmpl w:val="52BC8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6337"/>
    <w:rsid w:val="00067DB3"/>
    <w:rsid w:val="001E29B3"/>
    <w:rsid w:val="002722C9"/>
    <w:rsid w:val="00277BC8"/>
    <w:rsid w:val="002A43D3"/>
    <w:rsid w:val="002B6417"/>
    <w:rsid w:val="003748C4"/>
    <w:rsid w:val="00406337"/>
    <w:rsid w:val="00410126"/>
    <w:rsid w:val="004D3F00"/>
    <w:rsid w:val="004E03E8"/>
    <w:rsid w:val="004E6D61"/>
    <w:rsid w:val="006A3C8E"/>
    <w:rsid w:val="006B2C1C"/>
    <w:rsid w:val="007A4BDF"/>
    <w:rsid w:val="007D6D10"/>
    <w:rsid w:val="007F0C8D"/>
    <w:rsid w:val="009D402C"/>
    <w:rsid w:val="00AB3D4C"/>
    <w:rsid w:val="00C66533"/>
    <w:rsid w:val="00C70BD2"/>
    <w:rsid w:val="00DE6558"/>
    <w:rsid w:val="00E02C26"/>
    <w:rsid w:val="00E4525C"/>
    <w:rsid w:val="00EC38AE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7F0C8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"/>
    <w:basedOn w:val="a"/>
    <w:rsid w:val="002A43D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7F0C8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"/>
    <w:basedOn w:val="a"/>
    <w:rsid w:val="002A43D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У-5</vt:lpstr>
    </vt:vector>
  </TitlesOfParts>
  <Company>Geofak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У-5</dc:title>
  <dc:creator>Lara</dc:creator>
  <cp:lastModifiedBy>Admin</cp:lastModifiedBy>
  <cp:revision>6</cp:revision>
  <cp:lastPrinted>2017-03-21T12:22:00Z</cp:lastPrinted>
  <dcterms:created xsi:type="dcterms:W3CDTF">2018-07-26T09:02:00Z</dcterms:created>
  <dcterms:modified xsi:type="dcterms:W3CDTF">2018-10-31T14:10:00Z</dcterms:modified>
</cp:coreProperties>
</file>