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BAC" w:rsidRDefault="0000009B" w:rsidP="000000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00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публікацій </w:t>
      </w:r>
    </w:p>
    <w:p w:rsidR="00C27363" w:rsidRPr="0000009B" w:rsidRDefault="0000009B" w:rsidP="000000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0009B">
        <w:rPr>
          <w:rFonts w:ascii="Times New Roman" w:hAnsi="Times New Roman" w:cs="Times New Roman"/>
          <w:b/>
          <w:sz w:val="28"/>
          <w:szCs w:val="28"/>
          <w:lang w:val="uk-UA"/>
        </w:rPr>
        <w:t>к.геогр.н</w:t>
      </w:r>
      <w:proofErr w:type="spellEnd"/>
      <w:r w:rsidRPr="0000009B">
        <w:rPr>
          <w:rFonts w:ascii="Times New Roman" w:hAnsi="Times New Roman" w:cs="Times New Roman"/>
          <w:b/>
          <w:sz w:val="28"/>
          <w:szCs w:val="28"/>
          <w:lang w:val="uk-UA"/>
        </w:rPr>
        <w:t>., доцента кафедри соціально-економічної географії і регіонознавства імені Костянтина Нємця</w:t>
      </w:r>
    </w:p>
    <w:p w:rsidR="0000009B" w:rsidRPr="0000009B" w:rsidRDefault="0000009B" w:rsidP="000000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009B">
        <w:rPr>
          <w:rFonts w:ascii="Times New Roman" w:hAnsi="Times New Roman" w:cs="Times New Roman"/>
          <w:b/>
          <w:sz w:val="28"/>
          <w:szCs w:val="28"/>
          <w:lang w:val="uk-UA"/>
        </w:rPr>
        <w:t>КЛЮЧКО Людмили Василівни</w:t>
      </w:r>
    </w:p>
    <w:p w:rsidR="0000009B" w:rsidRDefault="0000009B" w:rsidP="00F21BE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21BEB" w:rsidRPr="008E0F17" w:rsidRDefault="00F21BEB" w:rsidP="00F21BE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Тези доповіді конференції:</w:t>
      </w:r>
    </w:p>
    <w:p w:rsidR="00F21BEB" w:rsidRDefault="00F21BEB" w:rsidP="00F21BEB">
      <w:pPr>
        <w:spacing w:after="0"/>
        <w:jc w:val="center"/>
        <w:rPr>
          <w:lang w:val="uk-UA"/>
        </w:rPr>
      </w:pPr>
    </w:p>
    <w:p w:rsidR="00F21BEB" w:rsidRPr="00F21BEB" w:rsidRDefault="00F21BEB" w:rsidP="00F21BEB">
      <w:pPr>
        <w:autoSpaceDN w:val="0"/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21BEB">
        <w:rPr>
          <w:rFonts w:ascii="Times New Roman" w:hAnsi="Times New Roman" w:cs="Times New Roman"/>
          <w:sz w:val="28"/>
          <w:szCs w:val="28"/>
          <w:lang w:val="uk-UA"/>
        </w:rPr>
        <w:t xml:space="preserve">. Волков Денис, </w:t>
      </w:r>
      <w:r w:rsidRPr="00F21BEB">
        <w:rPr>
          <w:rFonts w:ascii="Times New Roman" w:hAnsi="Times New Roman" w:cs="Times New Roman"/>
          <w:b/>
          <w:sz w:val="28"/>
          <w:szCs w:val="28"/>
          <w:lang w:val="uk-UA"/>
        </w:rPr>
        <w:t>Ключко Людмила.</w:t>
      </w:r>
      <w:r w:rsidRPr="00F21BE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Вплив війни на стан молочної галузі Харківської області // матеріали </w:t>
      </w:r>
      <w:r w:rsidRPr="00F21BE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IX</w:t>
      </w:r>
      <w:r w:rsidRPr="00F21BE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Міжнародної науково-практичної </w:t>
      </w:r>
      <w:proofErr w:type="spellStart"/>
      <w:r w:rsidRPr="00F21BE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інтернет-конференції</w:t>
      </w:r>
      <w:proofErr w:type="spellEnd"/>
      <w:r w:rsidRPr="00F21BE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«Суспільно-географічні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чинники розвитку регіонів» (м. </w:t>
      </w:r>
      <w:r w:rsidRPr="00F21BE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Луцьк, Волинський національний університет імені Лесі Українки, географічний факультет, кафедра економічної та соціальної географії, 8-9 листопада 2024 року) (посилання на збірник: </w:t>
      </w:r>
      <w:hyperlink r:id="rId5" w:history="1"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</w:rPr>
          <w:t>https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  <w:lang w:val="uk-UA"/>
          </w:rPr>
          <w:t>://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</w:rPr>
          <w:t>konfgeolutsk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  <w:lang w:val="uk-UA"/>
          </w:rPr>
          <w:t>.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</w:rPr>
          <w:t>wordpress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  <w:lang w:val="uk-UA"/>
          </w:rPr>
          <w:t>.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</w:rPr>
          <w:t>com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  <w:lang w:val="uk-UA"/>
          </w:rPr>
          <w:t>/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</w:rPr>
          <w:t>wp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  <w:lang w:val="uk-UA"/>
          </w:rPr>
          <w:t>-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</w:rPr>
          <w:t>content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  <w:lang w:val="uk-UA"/>
          </w:rPr>
          <w:t>/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</w:rPr>
          <w:t>uploads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  <w:lang w:val="uk-UA"/>
          </w:rPr>
          <w:t>/2024/11/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</w:rPr>
          <w:t>conf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  <w:lang w:val="uk-UA"/>
          </w:rPr>
          <w:t>_2024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</w:rPr>
          <w:t>nov</w:t>
        </w:r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  <w:lang w:val="uk-UA"/>
          </w:rPr>
          <w:t>.</w:t>
        </w:r>
        <w:proofErr w:type="spellStart"/>
        <w:r w:rsidRPr="00F21BEB">
          <w:rPr>
            <w:rStyle w:val="a3"/>
            <w:rFonts w:ascii="Times New Roman" w:hAnsi="Times New Roman" w:cs="Times New Roman"/>
            <w:color w:val="31849B" w:themeColor="accent5" w:themeShade="BF"/>
            <w:sz w:val="28"/>
            <w:szCs w:val="28"/>
          </w:rPr>
          <w:t>pdf</w:t>
        </w:r>
        <w:proofErr w:type="spellEnd"/>
      </w:hyperlink>
      <w:r w:rsidRPr="00F21BE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21BE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21BEB" w:rsidRPr="00A00910" w:rsidRDefault="00F21BEB" w:rsidP="00F21BEB">
      <w:pPr>
        <w:spacing w:before="120" w:after="12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</w:t>
      </w:r>
      <w:r w:rsidRPr="00F21BEB">
        <w:rPr>
          <w:rFonts w:ascii="Times New Roman" w:hAnsi="Times New Roman" w:cs="Times New Roman"/>
          <w:sz w:val="28"/>
          <w:lang w:val="uk-UA"/>
        </w:rPr>
        <w:t>. Д. О. Волков</w:t>
      </w:r>
      <w:r w:rsidRPr="00F21BEB">
        <w:rPr>
          <w:rFonts w:ascii="Times New Roman" w:hAnsi="Times New Roman" w:cs="Times New Roman"/>
          <w:i/>
          <w:sz w:val="28"/>
          <w:lang w:val="uk-UA"/>
        </w:rPr>
        <w:t xml:space="preserve">, </w:t>
      </w:r>
      <w:r w:rsidRPr="00F21BEB">
        <w:rPr>
          <w:rFonts w:ascii="Times New Roman" w:hAnsi="Times New Roman" w:cs="Times New Roman"/>
          <w:b/>
          <w:sz w:val="28"/>
          <w:lang w:val="uk-UA"/>
        </w:rPr>
        <w:t>Л. В. Ключко</w:t>
      </w:r>
      <w:r w:rsidRPr="00F21BEB">
        <w:rPr>
          <w:rFonts w:ascii="Times New Roman" w:eastAsia="Times New Roman" w:hAnsi="Times New Roman" w:cs="Times New Roman"/>
          <w:b/>
          <w:kern w:val="36"/>
          <w:sz w:val="28"/>
          <w:szCs w:val="28"/>
          <w:lang w:val="uk-UA" w:eastAsia="ru-RU"/>
        </w:rPr>
        <w:t xml:space="preserve">. </w:t>
      </w:r>
      <w:proofErr w:type="spellStart"/>
      <w:r w:rsidRPr="00F21BEB">
        <w:rPr>
          <w:rFonts w:ascii="Times New Roman" w:hAnsi="Times New Roman" w:cs="Times New Roman"/>
          <w:sz w:val="28"/>
          <w:szCs w:val="28"/>
          <w:lang w:val="uk-UA"/>
        </w:rPr>
        <w:t>Кластерний</w:t>
      </w:r>
      <w:proofErr w:type="spellEnd"/>
      <w:r w:rsidRPr="00F21BEB">
        <w:rPr>
          <w:rFonts w:ascii="Times New Roman" w:hAnsi="Times New Roman" w:cs="Times New Roman"/>
          <w:sz w:val="28"/>
          <w:szCs w:val="28"/>
          <w:lang w:val="uk-UA"/>
        </w:rPr>
        <w:t xml:space="preserve"> підхід як інструмент соціально-економічного відновлення постраждалих територій в умовах післявоєнної трансформації // Матеріали </w:t>
      </w:r>
      <w:r w:rsidRPr="00F21BEB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Міжнародної науково-практичної конференції студентів, аспірантів та молодих науковців «Регіон – 2025: суспільно-географічні аспекти» </w:t>
      </w:r>
      <w:r w:rsidRPr="00F21BEB">
        <w:rPr>
          <w:rFonts w:ascii="Times New Roman" w:hAnsi="Times New Roman" w:cs="Times New Roman"/>
          <w:sz w:val="28"/>
          <w:szCs w:val="28"/>
          <w:lang w:val="uk-UA"/>
        </w:rPr>
        <w:t xml:space="preserve">(м. Харків, 20 квітня 2025 р.) / Гол. ред. колегії Л.М. </w:t>
      </w:r>
      <w:proofErr w:type="spellStart"/>
      <w:r w:rsidRPr="00F21BEB">
        <w:rPr>
          <w:rFonts w:ascii="Times New Roman" w:hAnsi="Times New Roman" w:cs="Times New Roman"/>
          <w:sz w:val="28"/>
          <w:szCs w:val="28"/>
          <w:lang w:val="uk-UA"/>
        </w:rPr>
        <w:t>Нємець</w:t>
      </w:r>
      <w:proofErr w:type="spellEnd"/>
      <w:r w:rsidRPr="00F21BEB">
        <w:rPr>
          <w:rFonts w:ascii="Times New Roman" w:hAnsi="Times New Roman" w:cs="Times New Roman"/>
          <w:sz w:val="28"/>
          <w:szCs w:val="28"/>
          <w:lang w:val="uk-UA"/>
        </w:rPr>
        <w:t xml:space="preserve">. – Харків: ХНУ імені В.Н. </w:t>
      </w:r>
      <w:proofErr w:type="spellStart"/>
      <w:r w:rsidRPr="00F21BEB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Pr="00F21BEB">
        <w:rPr>
          <w:rFonts w:ascii="Times New Roman" w:hAnsi="Times New Roman" w:cs="Times New Roman"/>
          <w:sz w:val="28"/>
          <w:szCs w:val="28"/>
          <w:lang w:val="uk-UA"/>
        </w:rPr>
        <w:t>, 2024</w:t>
      </w:r>
      <w:r w:rsidR="00C2195C" w:rsidRPr="00A00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21BEB" w:rsidRPr="00A00910" w:rsidRDefault="00F21BEB" w:rsidP="00F21BEB">
      <w:pPr>
        <w:autoSpaceDN w:val="0"/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0091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3. Волков Денис, </w:t>
      </w:r>
      <w:proofErr w:type="spellStart"/>
      <w:r w:rsidRPr="00A009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Ключкл</w:t>
      </w:r>
      <w:proofErr w:type="spellEnd"/>
      <w:r w:rsidRPr="00A009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Людмила. </w:t>
      </w:r>
      <w:r w:rsidRPr="00A0091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Стан і перспективи розвитку роздрібної торгівлі Харківської області</w:t>
      </w:r>
      <w:r w:rsidRPr="00A0091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0091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// Матеріали </w:t>
      </w:r>
      <w:r w:rsidRPr="00A0091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A009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Міжнародної науково-практичної </w:t>
      </w:r>
      <w:proofErr w:type="spellStart"/>
      <w:r w:rsidRPr="00A009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інтернет-конференції</w:t>
      </w:r>
      <w:proofErr w:type="spellEnd"/>
      <w:r w:rsidRPr="00A009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«Суспільно-географічні чинники розвитку регіонів» (м. Луцьк, Волинський національний університет імені Лесі Українки, географічний факультет, кафедра економічної та соціальної географії, 15-16 травня 2025 року). Луцьк : </w:t>
      </w:r>
      <w:proofErr w:type="spellStart"/>
      <w:r w:rsidRPr="00A009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ФОП</w:t>
      </w:r>
      <w:proofErr w:type="spellEnd"/>
      <w:r w:rsidRPr="00A009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A009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Мажула</w:t>
      </w:r>
      <w:proofErr w:type="spellEnd"/>
      <w:r w:rsidRPr="00A009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Ю. М., 2025. С. 42-46.</w:t>
      </w:r>
    </w:p>
    <w:p w:rsidR="00C2195C" w:rsidRPr="00A00910" w:rsidRDefault="00F21BEB" w:rsidP="004D5AF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9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4.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Єлизавета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Бедрій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195C" w:rsidRPr="00A009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Людмила Ключко.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Куп’янськ у тіні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урбіциду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: просторові та соціальні аспекти руйнації. // Матеріали </w:t>
      </w:r>
      <w:r w:rsidR="00C2195C" w:rsidRPr="00A0091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Міжнародної науково-практичної конференції студентів, аспірантів та молодих науковців «Регіон – 2025: суспільно-географічні аспекти»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(м. Харків, 20 квітня 2025 р.) / Гол. ред. колегії Л.М.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Нємець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. – Харків: ХНУ імені В.Н.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, 2024</w:t>
      </w:r>
      <w:r w:rsidR="00C2195C" w:rsidRPr="00A00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2195C" w:rsidRPr="00A00910" w:rsidRDefault="00F21BEB" w:rsidP="004D5AF7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910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5.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Костянтин Бойко,</w:t>
      </w:r>
      <w:r w:rsidR="00C2195C" w:rsidRPr="00A009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Людмила Ключко.</w:t>
      </w:r>
      <w:r w:rsidR="00C2195C" w:rsidRPr="00A0091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C2195C" w:rsidRPr="00A009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Припинення програми </w:t>
      </w:r>
      <w:r w:rsidR="00C2195C" w:rsidRPr="00A00910">
        <w:rPr>
          <w:rFonts w:ascii="Times New Roman" w:hAnsi="Times New Roman" w:cs="Times New Roman"/>
          <w:bCs/>
          <w:sz w:val="28"/>
          <w:szCs w:val="28"/>
        </w:rPr>
        <w:t>USAID</w:t>
      </w:r>
      <w:r w:rsidR="00C2195C" w:rsidRPr="00A009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2195C" w:rsidRPr="00A00910">
        <w:rPr>
          <w:rFonts w:ascii="Times New Roman" w:hAnsi="Times New Roman" w:cs="Times New Roman"/>
          <w:bCs/>
          <w:sz w:val="28"/>
          <w:szCs w:val="28"/>
          <w:lang w:val="en-US"/>
        </w:rPr>
        <w:t>Ukraine</w:t>
      </w:r>
      <w:r w:rsidR="00C2195C" w:rsidRPr="00A009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розвитку спортивного середовища в Україні: ризики, виклики та шляхи адаптації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// Матеріали </w:t>
      </w:r>
      <w:r w:rsidR="00C2195C" w:rsidRPr="00A0091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Міжнародної науково-практичної конференції студентів, аспірантів та молодих науковців «Регіон – 2025: суспільно-</w:t>
      </w:r>
      <w:r w:rsidR="00C2195C" w:rsidRPr="00A0091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lastRenderedPageBreak/>
        <w:t xml:space="preserve">географічні аспекти»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(м. Харків, 20 квітня 2025 р.) / Гол. ред. колегії Л.М.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Нємець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. – Харків: ХНУ імені В.Н.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, 2024</w:t>
      </w:r>
      <w:r w:rsidR="00C2195C" w:rsidRPr="00A00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2195C" w:rsidRPr="00A00910" w:rsidRDefault="00F21BEB" w:rsidP="00C2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910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6</w:t>
      </w:r>
      <w:r w:rsidRPr="00A00910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. </w:t>
      </w:r>
      <w:r w:rsidR="00C2195C" w:rsidRPr="00A009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Людмила Ключко,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Ольга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Подпрятова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. Досвід участі у програмі академічної мобільності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</w:rPr>
        <w:t>Erasmus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+ студентів кафедри соціально-економічної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георафії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 і регіонознавства імені Костянтина Нємця (на прикладі Університету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Акденіз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,  Туреччина) // Матеріали </w:t>
      </w:r>
      <w:r w:rsidR="00C2195C" w:rsidRPr="00A0091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Міжнародної науково-практичної конференції студентів, аспірантів та молодих науковців «Регіон – 2025: суспільно-географічні аспекти»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(м. Харків, 20 квітня 2025 р.) / Гол. ред. колегії Л.М.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Нємець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. – Харків: ХНУ імені В.Н.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, 2024</w:t>
      </w:r>
      <w:r w:rsidR="00C2195C" w:rsidRPr="00A00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C2195C" w:rsidRPr="00A00910" w:rsidRDefault="00F21BEB" w:rsidP="00C2195C">
      <w:pPr>
        <w:autoSpaceDN w:val="0"/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910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7.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Леонід Ткаченко,</w:t>
      </w:r>
      <w:r w:rsidR="00C2195C" w:rsidRPr="00A009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Людмила Ключко</w:t>
      </w:r>
      <w:r w:rsidR="00C2195C" w:rsidRPr="00A00910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 Вплив воєнних дій на функціонування агропромислового комплексу Харківської області</w:t>
      </w:r>
      <w:r w:rsidR="005C4556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Матеріали </w:t>
      </w:r>
      <w:r w:rsidR="00C2195C" w:rsidRPr="00A0091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Міжнародної науково-практичної конференції студентів, аспірантів та молодих науковців «Регіон – 2025: суспільно-географічні аспекти» </w:t>
      </w:r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(м. Харків, 20 квітня 2025 р.) / Гол. ред. колегії Л.М.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Нємець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 xml:space="preserve">. – Харків: ХНУ імені В.Н. </w:t>
      </w:r>
      <w:proofErr w:type="spellStart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="00C2195C" w:rsidRPr="00A00910">
        <w:rPr>
          <w:rFonts w:ascii="Times New Roman" w:hAnsi="Times New Roman" w:cs="Times New Roman"/>
          <w:sz w:val="28"/>
          <w:szCs w:val="28"/>
          <w:lang w:val="uk-UA"/>
        </w:rPr>
        <w:t>, 2024</w:t>
      </w:r>
      <w:r w:rsidR="00C2195C" w:rsidRPr="00A00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C2195C" w:rsidRDefault="00C2195C" w:rsidP="00F21BEB">
      <w:pPr>
        <w:autoSpaceDN w:val="0"/>
        <w:spacing w:before="120" w:after="120" w:line="276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</w:p>
    <w:p w:rsidR="00F21BEB" w:rsidRPr="003D0C3A" w:rsidRDefault="00F21BEB" w:rsidP="00F21BEB">
      <w:pPr>
        <w:autoSpaceDN w:val="0"/>
        <w:spacing w:before="120" w:after="120" w:line="276" w:lineRule="auto"/>
        <w:ind w:left="360"/>
        <w:jc w:val="center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</w:pPr>
      <w:r w:rsidRPr="003D0C3A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>Статті у фахових виданнях</w:t>
      </w:r>
    </w:p>
    <w:p w:rsidR="00F21BEB" w:rsidRPr="003D0C3A" w:rsidRDefault="00F21BEB" w:rsidP="00F21BEB">
      <w:pPr>
        <w:pStyle w:val="a4"/>
        <w:numPr>
          <w:ilvl w:val="0"/>
          <w:numId w:val="1"/>
        </w:numPr>
        <w:tabs>
          <w:tab w:val="left" w:pos="284"/>
        </w:tabs>
        <w:autoSpaceDN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BEB">
        <w:rPr>
          <w:rFonts w:ascii="Times New Roman" w:hAnsi="Times New Roman" w:cs="Times New Roman"/>
          <w:iCs/>
          <w:sz w:val="28"/>
          <w:szCs w:val="28"/>
          <w:lang w:val="uk-UA"/>
        </w:rPr>
        <w:t>Денис Волков,</w:t>
      </w:r>
      <w:r w:rsidRPr="003D0C3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F21BEB">
        <w:rPr>
          <w:rFonts w:ascii="Times New Roman" w:hAnsi="Times New Roman" w:cs="Times New Roman"/>
          <w:b/>
          <w:iCs/>
          <w:sz w:val="28"/>
          <w:szCs w:val="28"/>
          <w:lang w:val="uk-UA"/>
        </w:rPr>
        <w:t>Людмила Ключко</w:t>
      </w:r>
      <w:r w:rsidR="005C4556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5C4556" w:rsidRPr="005C4556">
        <w:rPr>
          <w:rFonts w:ascii="Times New Roman" w:hAnsi="Times New Roman" w:cs="Times New Roman"/>
          <w:iCs/>
          <w:sz w:val="28"/>
          <w:szCs w:val="28"/>
          <w:lang w:val="uk-UA"/>
        </w:rPr>
        <w:t>(2024)</w:t>
      </w:r>
      <w:r w:rsidRPr="005C4556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3D0C3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3D0C3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Аналіз світового досвіду створення і функціонування спеціальних (вільних) економічних зон на прикладах Німеччини та Польщі</w:t>
      </w:r>
      <w:r w:rsidR="005C455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 w:rsidRPr="005C455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Часопис соціально-економічної географії</w:t>
      </w:r>
      <w:r w:rsidRPr="003D0C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вип. 37</w:t>
      </w:r>
      <w:r w:rsidR="00AA4F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С. 72-85. </w:t>
      </w:r>
      <w:r w:rsidR="00AA4F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fldChar w:fldCharType="begin"/>
      </w:r>
      <w:r w:rsidR="00AA4F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instrText xml:space="preserve"> HYPERLINK "</w:instrText>
      </w:r>
      <w:r w:rsidR="00AA4FD5" w:rsidRPr="00AA4F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instrText>http://soc-econom-region.univer.kharkov.ua/wp-content/uploads/2017/07/CHasopys_sots_ek_geografiyi_37_2024_na_sajt.pdf</w:instrText>
      </w:r>
      <w:r w:rsidR="00AA4F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instrText xml:space="preserve">" </w:instrText>
      </w:r>
      <w:r w:rsidR="00AA4F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fldChar w:fldCharType="separate"/>
      </w:r>
      <w:r w:rsidR="00AA4FD5" w:rsidRPr="00C70AB7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http://soc-econom-region.univer.kharkov.ua/wp-content/uploads/2017/07/CHasopys_sots_ek_geografiyi_37_2024_na_sajt.pdf</w:t>
      </w:r>
      <w:r w:rsidR="00AA4F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fldChar w:fldCharType="end"/>
      </w:r>
      <w:r w:rsidR="00AA4F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6E6C27" w:rsidRPr="005C4556" w:rsidRDefault="005C4556" w:rsidP="005C4556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5C455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Ключко,</w:t>
      </w:r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Л., </w:t>
      </w:r>
      <w:proofErr w:type="spellStart"/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Бедрій</w:t>
      </w:r>
      <w:proofErr w:type="spellEnd"/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Є., &amp; </w:t>
      </w:r>
      <w:proofErr w:type="spellStart"/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Хабусєв</w:t>
      </w:r>
      <w:proofErr w:type="spellEnd"/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Є. (2024). Військовий </w:t>
      </w:r>
      <w:proofErr w:type="spellStart"/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урбіцид</w:t>
      </w:r>
      <w:proofErr w:type="spellEnd"/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проти України.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5C455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Ч</w:t>
      </w:r>
      <w:r w:rsidRPr="005C455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асопис соціально-економічної географії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вип. </w:t>
      </w:r>
      <w:r w:rsidRPr="005C4556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36</w:t>
      </w:r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С. </w:t>
      </w:r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83-93.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fldChar w:fldCharType="begin"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instrText xml:space="preserve"> HYPERLINK "</w:instrText>
      </w:r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instrText>https://doi.org/10.26565/2076-1333-2024-36-08</w:instrTex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fldChar w:fldCharType="separate"/>
      </w:r>
      <w:r w:rsidRPr="00C70AB7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https://doi.org/10.26565/2076-1333-2024-36-08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fldChar w:fldCharType="end"/>
      </w:r>
      <w:r w:rsidRPr="005C45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5C4556" w:rsidRPr="005C4556" w:rsidRDefault="005C4556" w:rsidP="005C4556">
      <w:pPr>
        <w:pStyle w:val="a4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E6C27" w:rsidRDefault="006E6C27" w:rsidP="006E6C27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E6C27">
        <w:rPr>
          <w:rFonts w:ascii="Times New Roman" w:hAnsi="Times New Roman" w:cs="Times New Roman"/>
          <w:b/>
          <w:i/>
          <w:sz w:val="28"/>
          <w:szCs w:val="28"/>
          <w:lang w:val="uk-UA"/>
        </w:rPr>
        <w:t>Статті, що індексуються у науко метричних базах</w:t>
      </w:r>
    </w:p>
    <w:p w:rsidR="006E6C27" w:rsidRPr="006E6C27" w:rsidRDefault="006E6C27" w:rsidP="006E6C27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E6C27" w:rsidRPr="006E6C27" w:rsidRDefault="006E6C27" w:rsidP="006E6C27">
      <w:pPr>
        <w:pStyle w:val="a4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Kuzyshyn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A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., </w:t>
      </w:r>
      <w:proofErr w:type="spellStart"/>
      <w:r w:rsidRPr="006E6C27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Kliuchko</w:t>
      </w:r>
      <w:proofErr w:type="spellEnd"/>
      <w:r w:rsidRPr="006E6C27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6E6C27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L</w:t>
      </w:r>
      <w:r w:rsidRPr="006E6C27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  <w:lang w:val="uk-UA"/>
        </w:rPr>
        <w:t>.,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Kravchenko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K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., &amp;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Venhryn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D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. (2024).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Transformation of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Brownfields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in Western Ukraine. In: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Morar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C., Berman, L.,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Erdal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S.,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Niemets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L. (</w:t>
      </w:r>
      <w:proofErr w:type="spellStart"/>
      <w:proofErr w:type="gram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eds</w:t>
      </w:r>
      <w:proofErr w:type="spellEnd"/>
      <w:proofErr w:type="gram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). Achieving Sustainability in Ukraine through Military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Brownfields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Redevelopment. NATOARW 2023. NATO Science for Peace and Security Series C: Environmental Security. Dordrecht: Springer,</w:t>
      </w:r>
      <w:r w:rsidRPr="006E6C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279-288. </w:t>
      </w:r>
      <w:hyperlink r:id="rId6" w:history="1">
        <w:r w:rsidRPr="006E6C27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https://doi.org/10.1007/978-94-024-2278-8_23</w:t>
        </w:r>
      </w:hyperlink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 </w:t>
      </w:r>
    </w:p>
    <w:p w:rsidR="006E6C27" w:rsidRPr="006E6C27" w:rsidRDefault="006E6C27" w:rsidP="006E6C27">
      <w:pPr>
        <w:pStyle w:val="a4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Tahsin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Sahin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M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Telebienieva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I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., </w:t>
      </w:r>
      <w:proofErr w:type="spellStart"/>
      <w:r w:rsidRPr="006E6C27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Kliuchko</w:t>
      </w:r>
      <w:proofErr w:type="spellEnd"/>
      <w:r w:rsidRPr="006E6C27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6E6C27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L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Tiba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A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Golijanin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J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Kobylin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P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. (2024). </w:t>
      </w:r>
      <w:r w:rsidRPr="006E6C27">
        <w:rPr>
          <w:rFonts w:ascii="Times New Roman" w:hAnsi="Times New Roman" w:cs="Times New Roman"/>
          <w:color w:val="auto"/>
          <w:sz w:val="28"/>
          <w:szCs w:val="28"/>
        </w:rPr>
        <w:t xml:space="preserve">Involvement of Military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</w:rPr>
        <w:t>Brownfields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</w:rPr>
        <w:t xml:space="preserve"> for Tourism: The Case of Ukraine and Turkey.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In: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Morar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C., Berman, L.,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Erdal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S.,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Niemets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L. (</w:t>
      </w:r>
      <w:proofErr w:type="spellStart"/>
      <w:proofErr w:type="gram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eds</w:t>
      </w:r>
      <w:proofErr w:type="spellEnd"/>
      <w:proofErr w:type="gram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). Achieving Sustainability in Ukraine through Military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Brownfields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Redevelopment. NATOARW 2023. NATO Science for Peace and Security Series C: Environmental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Security. Dordrecht: Springer,</w:t>
      </w:r>
      <w:r w:rsidRPr="006E6C27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301-326.</w:t>
      </w:r>
      <w:r w:rsidRPr="006E6C27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hyperlink r:id="rId7" w:history="1">
        <w:r w:rsidRPr="006E6C27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https://doi.org/10.1007/978-94-024-2278-8_25</w:t>
        </w:r>
      </w:hyperlink>
    </w:p>
    <w:p w:rsidR="006E6C27" w:rsidRPr="006E6C27" w:rsidRDefault="006E6C27" w:rsidP="006E6C27">
      <w:pPr>
        <w:pStyle w:val="a4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6E6C27">
        <w:rPr>
          <w:rFonts w:ascii="Times New Roman" w:hAnsi="Times New Roman" w:cs="Times New Roman"/>
          <w:b/>
          <w:color w:val="auto"/>
          <w:sz w:val="28"/>
          <w:szCs w:val="28"/>
        </w:rPr>
        <w:t>Kliuchko</w:t>
      </w:r>
      <w:proofErr w:type="spellEnd"/>
      <w:r w:rsidRPr="006E6C27">
        <w:rPr>
          <w:rFonts w:ascii="Times New Roman" w:hAnsi="Times New Roman" w:cs="Times New Roman"/>
          <w:b/>
          <w:color w:val="auto"/>
          <w:sz w:val="28"/>
          <w:szCs w:val="28"/>
        </w:rPr>
        <w:t>, L.,</w:t>
      </w:r>
      <w:r w:rsidRPr="006E6C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</w:rPr>
        <w:t>Bedriy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</w:rPr>
        <w:t xml:space="preserve">, E.,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</w:rPr>
        <w:t>Kucheriava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</w:rPr>
        <w:t xml:space="preserve">, H.,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</w:rPr>
        <w:t>Husieva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</w:rPr>
        <w:t xml:space="preserve">, N. 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(2024).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</w:rPr>
        <w:t>Urbicide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</w:rPr>
        <w:t xml:space="preserve"> in Eastern Ukraine (Case Study of the City of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</w:rPr>
        <w:t>Kharkiv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</w:rPr>
        <w:t>, Ukraine).</w:t>
      </w:r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In: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Morar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C., Berman, L.,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Erdal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S.,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Niemets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L. (</w:t>
      </w:r>
      <w:proofErr w:type="spellStart"/>
      <w:proofErr w:type="gram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eds</w:t>
      </w:r>
      <w:proofErr w:type="spellEnd"/>
      <w:proofErr w:type="gram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). Achieving Sustainability in Ukraine through Military </w:t>
      </w:r>
      <w:proofErr w:type="spellStart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Brownfields</w:t>
      </w:r>
      <w:proofErr w:type="spellEnd"/>
      <w:r w:rsidRPr="006E6C2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Redevelopment. NATOARW 2023. NATO Science for Peace and Security Series C: Environmental Security. Dordrecht: Springer, </w:t>
      </w:r>
      <w:r w:rsidRPr="006E6C27">
        <w:rPr>
          <w:rFonts w:ascii="Times New Roman" w:hAnsi="Times New Roman" w:cs="Times New Roman"/>
          <w:color w:val="auto"/>
          <w:sz w:val="28"/>
          <w:szCs w:val="28"/>
        </w:rPr>
        <w:t xml:space="preserve">385-399. </w:t>
      </w:r>
      <w:hyperlink r:id="rId8" w:history="1">
        <w:r w:rsidRPr="006E6C2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https://doi.org/10.1007/978-94-024-2278-8_30</w:t>
        </w:r>
      </w:hyperlink>
      <w:r w:rsidRPr="006E6C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E6C27" w:rsidRPr="006E6C27" w:rsidRDefault="006E6C27" w:rsidP="00D260D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E6C27" w:rsidRPr="006E6C27" w:rsidSect="00A56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71FD"/>
    <w:multiLevelType w:val="hybridMultilevel"/>
    <w:tmpl w:val="74C08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12E86"/>
    <w:multiLevelType w:val="hybridMultilevel"/>
    <w:tmpl w:val="3AEE46EA"/>
    <w:lvl w:ilvl="0" w:tplc="E3389E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1BEB"/>
    <w:rsid w:val="0000009B"/>
    <w:rsid w:val="004D5AF7"/>
    <w:rsid w:val="00593BAC"/>
    <w:rsid w:val="005C4556"/>
    <w:rsid w:val="006C268B"/>
    <w:rsid w:val="006E6C27"/>
    <w:rsid w:val="00775D32"/>
    <w:rsid w:val="00A00910"/>
    <w:rsid w:val="00A56FA7"/>
    <w:rsid w:val="00AA4FD5"/>
    <w:rsid w:val="00C2195C"/>
    <w:rsid w:val="00C27363"/>
    <w:rsid w:val="00D260D4"/>
    <w:rsid w:val="00F2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21BEB"/>
    <w:rPr>
      <w:u w:val="single"/>
    </w:rPr>
  </w:style>
  <w:style w:type="paragraph" w:styleId="a4">
    <w:name w:val="List Paragraph"/>
    <w:basedOn w:val="a"/>
    <w:uiPriority w:val="34"/>
    <w:qFormat/>
    <w:rsid w:val="00F21BEB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Calibri" w:eastAsia="Arial Unicode MS" w:hAnsi="Calibri" w:cs="Arial Unicode MS"/>
      <w:color w:val="000000"/>
      <w:u w:color="000000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94-024-2278-8_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978-94-024-2278-8_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978-94-024-2278-8_23" TargetMode="External"/><Relationship Id="rId5" Type="http://schemas.openxmlformats.org/officeDocument/2006/relationships/hyperlink" Target="https://konfgeolutsk.wordpress.com/wp-content/uploads/2024/11/conf_2024nov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817</Words>
  <Characters>4662</Characters>
  <Application>Microsoft Office Word</Application>
  <DocSecurity>0</DocSecurity>
  <Lines>38</Lines>
  <Paragraphs>10</Paragraphs>
  <ScaleCrop>false</ScaleCrop>
  <Company/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2025-05-29T17:06:00Z</dcterms:created>
  <dcterms:modified xsi:type="dcterms:W3CDTF">2025-05-29T17:43:00Z</dcterms:modified>
</cp:coreProperties>
</file>