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1D4E" w14:textId="77777777" w:rsidR="00AB2044" w:rsidRDefault="00AB2044" w:rsidP="00F86FD9">
      <w:pPr>
        <w:spacing w:after="0" w:line="276" w:lineRule="auto"/>
        <w:jc w:val="center"/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</w:pP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С</w:t>
      </w: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писок наукових праць та навчально-методичних </w:t>
      </w: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прац</w:t>
      </w: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ь</w:t>
      </w: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 </w:t>
      </w:r>
    </w:p>
    <w:p w14:paraId="50561E23" w14:textId="77777777" w:rsidR="00F86FD9" w:rsidRDefault="005554CB" w:rsidP="00F86FD9">
      <w:pPr>
        <w:spacing w:after="0" w:line="276" w:lineRule="auto"/>
        <w:jc w:val="center"/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професора (0,25 ст.) </w:t>
      </w:r>
      <w:r w:rsidR="00AB2044"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Костянтина </w:t>
      </w:r>
      <w:r w:rsidR="00AB2044"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МЕЗЕНЦЕВА</w:t>
      </w:r>
      <w:r w:rsidR="00AB2044"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, </w:t>
      </w:r>
    </w:p>
    <w:p w14:paraId="186B3DC5" w14:textId="199A525B" w:rsidR="008F744E" w:rsidRPr="00AB2044" w:rsidRDefault="00AB2044" w:rsidP="00AB2044">
      <w:pPr>
        <w:jc w:val="center"/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</w:pP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опублікованих</w:t>
      </w:r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 у І та </w:t>
      </w:r>
      <w:proofErr w:type="spellStart"/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ІІ</w:t>
      </w:r>
      <w:proofErr w:type="spellEnd"/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 xml:space="preserve"> семестрах 2024-2025 </w:t>
      </w:r>
      <w:proofErr w:type="spellStart"/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н.р</w:t>
      </w:r>
      <w:proofErr w:type="spellEnd"/>
      <w:r w:rsidRPr="00AB2044">
        <w:rPr>
          <w:rFonts w:cstheme="minorHAnsi"/>
          <w:b/>
          <w:bCs/>
          <w:color w:val="2D2C37"/>
          <w:sz w:val="24"/>
          <w:szCs w:val="24"/>
          <w:shd w:val="clear" w:color="auto" w:fill="FFFFFF"/>
        </w:rPr>
        <w:t>.</w:t>
      </w:r>
    </w:p>
    <w:p w14:paraId="7C8FAFBF" w14:textId="589178C9" w:rsidR="00AB2044" w:rsidRDefault="00AB2044" w:rsidP="00AB2044"/>
    <w:p w14:paraId="5FFF75E7" w14:textId="7ED36C07" w:rsidR="00240B31" w:rsidRPr="00240B31" w:rsidRDefault="00240B31" w:rsidP="00240B31">
      <w:pPr>
        <w:ind w:left="284" w:hanging="284"/>
        <w:rPr>
          <w:lang w:val="en-GB"/>
        </w:rPr>
      </w:pPr>
      <w:proofErr w:type="spellStart"/>
      <w:r w:rsidRPr="00240B31">
        <w:rPr>
          <w:lang w:val="en-GB"/>
        </w:rPr>
        <w:t>Provotar</w:t>
      </w:r>
      <w:proofErr w:type="spellEnd"/>
      <w:r w:rsidRPr="00240B31">
        <w:rPr>
          <w:lang w:val="en-GB"/>
        </w:rPr>
        <w:t xml:space="preserve">, N., </w:t>
      </w:r>
      <w:proofErr w:type="spellStart"/>
      <w:r w:rsidRPr="00240B31">
        <w:rPr>
          <w:lang w:val="en-GB"/>
        </w:rPr>
        <w:t>Shchuryk</w:t>
      </w:r>
      <w:proofErr w:type="spellEnd"/>
      <w:r w:rsidRPr="00240B31">
        <w:rPr>
          <w:lang w:val="en-GB"/>
        </w:rPr>
        <w:t xml:space="preserve">, K., </w:t>
      </w:r>
      <w:r w:rsidRPr="00240B31">
        <w:rPr>
          <w:u w:val="single"/>
          <w:lang w:val="en-GB"/>
        </w:rPr>
        <w:t>Mezentsev, K.</w:t>
      </w:r>
      <w:r w:rsidRPr="00240B31">
        <w:rPr>
          <w:lang w:val="en-GB"/>
        </w:rPr>
        <w:t xml:space="preserve"> (2024). Knowledge-based urban development: opportunities for </w:t>
      </w:r>
      <w:proofErr w:type="spellStart"/>
      <w:r w:rsidRPr="00240B31">
        <w:rPr>
          <w:lang w:val="en-GB"/>
        </w:rPr>
        <w:t>Lviv</w:t>
      </w:r>
      <w:proofErr w:type="spellEnd"/>
      <w:r w:rsidRPr="00240B31">
        <w:rPr>
          <w:lang w:val="en-GB"/>
        </w:rPr>
        <w:t xml:space="preserve"> as a knowledge city. </w:t>
      </w:r>
      <w:proofErr w:type="spellStart"/>
      <w:r w:rsidRPr="00240B31">
        <w:rPr>
          <w:i/>
          <w:iCs/>
          <w:lang w:val="en-GB"/>
        </w:rPr>
        <w:t>Visnyk</w:t>
      </w:r>
      <w:proofErr w:type="spellEnd"/>
      <w:r w:rsidRPr="00240B31">
        <w:rPr>
          <w:i/>
          <w:iCs/>
          <w:lang w:val="en-GB"/>
        </w:rPr>
        <w:t xml:space="preserve"> of V. N. Karazin </w:t>
      </w:r>
      <w:proofErr w:type="spellStart"/>
      <w:r w:rsidRPr="00240B31">
        <w:rPr>
          <w:i/>
          <w:iCs/>
          <w:lang w:val="en-GB"/>
        </w:rPr>
        <w:t>Kharkiv</w:t>
      </w:r>
      <w:proofErr w:type="spellEnd"/>
      <w:r w:rsidRPr="00240B31">
        <w:rPr>
          <w:i/>
          <w:iCs/>
          <w:lang w:val="en-GB"/>
        </w:rPr>
        <w:t xml:space="preserve"> National University, Series "Geology. Geography</w:t>
      </w:r>
      <w:r w:rsidRPr="00240B31">
        <w:rPr>
          <w:lang w:val="en-GB"/>
        </w:rPr>
        <w:t xml:space="preserve">, 61, </w:t>
      </w:r>
      <w:r>
        <w:rPr>
          <w:lang w:val="en-US"/>
        </w:rPr>
        <w:t xml:space="preserve">pp. </w:t>
      </w:r>
      <w:r w:rsidRPr="00240B31">
        <w:rPr>
          <w:lang w:val="en-GB"/>
        </w:rPr>
        <w:t>242-258</w:t>
      </w:r>
      <w:r w:rsidRPr="005554CB">
        <w:rPr>
          <w:rFonts w:cstheme="minorHAnsi"/>
          <w:lang w:val="en-US"/>
        </w:rPr>
        <w:t>.</w:t>
      </w:r>
      <w:r>
        <w:rPr>
          <w:rFonts w:cstheme="minorHAnsi"/>
        </w:rPr>
        <w:t xml:space="preserve"> </w:t>
      </w:r>
      <w:r w:rsidRPr="005554CB">
        <w:rPr>
          <w:rFonts w:cstheme="minorHAnsi"/>
          <w:b/>
          <w:bCs/>
          <w:lang w:val="en-US"/>
        </w:rPr>
        <w:t>(Scopus</w:t>
      </w:r>
      <w:r>
        <w:rPr>
          <w:rFonts w:cstheme="minorHAnsi"/>
          <w:b/>
          <w:bCs/>
          <w:lang w:val="en-US"/>
        </w:rPr>
        <w:t xml:space="preserve">, </w:t>
      </w:r>
      <w:proofErr w:type="spellStart"/>
      <w:r>
        <w:rPr>
          <w:rFonts w:cstheme="minorHAnsi"/>
          <w:b/>
          <w:bCs/>
          <w:lang w:val="en-US"/>
        </w:rPr>
        <w:t>WoS</w:t>
      </w:r>
      <w:proofErr w:type="spellEnd"/>
      <w:r w:rsidR="00EA4028">
        <w:rPr>
          <w:rFonts w:cstheme="minorHAnsi"/>
          <w:b/>
          <w:bCs/>
        </w:rPr>
        <w:t>, фахове видання категорії А</w:t>
      </w:r>
      <w:r w:rsidRPr="005554CB">
        <w:rPr>
          <w:rFonts w:cstheme="minorHAnsi"/>
          <w:b/>
          <w:bCs/>
          <w:lang w:val="en-US"/>
        </w:rPr>
        <w:t>)</w:t>
      </w:r>
      <w:r w:rsidRPr="00240B31">
        <w:rPr>
          <w:lang w:val="en-GB"/>
        </w:rPr>
        <w:t xml:space="preserve"> </w:t>
      </w:r>
      <w:hyperlink r:id="rId4" w:history="1">
        <w:r w:rsidRPr="00B3485C">
          <w:rPr>
            <w:rStyle w:val="a3"/>
            <w:lang w:val="en-GB"/>
          </w:rPr>
          <w:t>https://doi.org/10.26565/2410-7360-2024-61-20</w:t>
        </w:r>
      </w:hyperlink>
      <w:r>
        <w:rPr>
          <w:lang w:val="en-GB"/>
        </w:rPr>
        <w:t xml:space="preserve"> </w:t>
      </w:r>
    </w:p>
    <w:p w14:paraId="0203EAB4" w14:textId="6292C58E" w:rsidR="005554CB" w:rsidRDefault="005554CB" w:rsidP="005554CB">
      <w:pPr>
        <w:ind w:left="284" w:hanging="284"/>
        <w:rPr>
          <w:rFonts w:cstheme="minorHAnsi"/>
          <w:lang w:val="en-US"/>
        </w:rPr>
      </w:pPr>
      <w:r w:rsidRPr="00D95D8F">
        <w:rPr>
          <w:rFonts w:cstheme="minorHAnsi"/>
          <w:u w:val="single"/>
          <w:lang w:val="de-DE"/>
        </w:rPr>
        <w:t>Mezentsev, K.</w:t>
      </w:r>
      <w:r w:rsidRPr="005554CB">
        <w:rPr>
          <w:rFonts w:cstheme="minorHAnsi"/>
          <w:lang w:val="de-DE"/>
        </w:rPr>
        <w:t xml:space="preserve">, </w:t>
      </w:r>
      <w:proofErr w:type="spellStart"/>
      <w:r w:rsidRPr="005554CB">
        <w:rPr>
          <w:rFonts w:cstheme="minorHAnsi"/>
          <w:lang w:val="de-DE"/>
        </w:rPr>
        <w:t>Niemets</w:t>
      </w:r>
      <w:proofErr w:type="spellEnd"/>
      <w:r w:rsidRPr="005554CB">
        <w:rPr>
          <w:rFonts w:cstheme="minorHAnsi"/>
          <w:lang w:val="de-DE"/>
        </w:rPr>
        <w:t xml:space="preserve">, L., </w:t>
      </w:r>
      <w:proofErr w:type="spellStart"/>
      <w:r w:rsidRPr="005554CB">
        <w:rPr>
          <w:rFonts w:cstheme="minorHAnsi"/>
          <w:lang w:val="de-DE"/>
        </w:rPr>
        <w:t>Sehida</w:t>
      </w:r>
      <w:proofErr w:type="spellEnd"/>
      <w:r w:rsidRPr="005554CB">
        <w:rPr>
          <w:rFonts w:cstheme="minorHAnsi"/>
          <w:lang w:val="de-DE"/>
        </w:rPr>
        <w:t xml:space="preserve">, K. (2024). </w:t>
      </w:r>
      <w:r w:rsidRPr="005554CB">
        <w:rPr>
          <w:rFonts w:cstheme="minorHAnsi"/>
          <w:lang w:val="en-US"/>
        </w:rPr>
        <w:t xml:space="preserve">Transforming Brownfields: Urban Renewal in Ukrainian Cities. In: </w:t>
      </w:r>
      <w:proofErr w:type="spellStart"/>
      <w:r w:rsidRPr="005554CB">
        <w:rPr>
          <w:rFonts w:cstheme="minorHAnsi"/>
          <w:lang w:val="en-US"/>
        </w:rPr>
        <w:t>Morar</w:t>
      </w:r>
      <w:proofErr w:type="spellEnd"/>
      <w:r w:rsidRPr="005554CB">
        <w:rPr>
          <w:rFonts w:cstheme="minorHAnsi"/>
          <w:lang w:val="en-US"/>
        </w:rPr>
        <w:t xml:space="preserve">, C., Berman, L., </w:t>
      </w:r>
      <w:proofErr w:type="spellStart"/>
      <w:r w:rsidRPr="005554CB">
        <w:rPr>
          <w:rFonts w:cstheme="minorHAnsi"/>
          <w:lang w:val="en-US"/>
        </w:rPr>
        <w:t>Erdal</w:t>
      </w:r>
      <w:proofErr w:type="spellEnd"/>
      <w:r w:rsidRPr="005554CB">
        <w:rPr>
          <w:rFonts w:cstheme="minorHAnsi"/>
          <w:lang w:val="en-US"/>
        </w:rPr>
        <w:t xml:space="preserve">, S., </w:t>
      </w:r>
      <w:proofErr w:type="spellStart"/>
      <w:r w:rsidRPr="005554CB">
        <w:rPr>
          <w:rFonts w:cstheme="minorHAnsi"/>
          <w:lang w:val="en-US"/>
        </w:rPr>
        <w:t>Niemets</w:t>
      </w:r>
      <w:proofErr w:type="spellEnd"/>
      <w:r w:rsidRPr="005554CB">
        <w:rPr>
          <w:rFonts w:cstheme="minorHAnsi"/>
          <w:lang w:val="en-US"/>
        </w:rPr>
        <w:t xml:space="preserve">, L., eds. </w:t>
      </w:r>
      <w:r w:rsidRPr="005554CB">
        <w:rPr>
          <w:rFonts w:cstheme="minorHAnsi"/>
          <w:i/>
          <w:iCs/>
          <w:lang w:val="en-US"/>
        </w:rPr>
        <w:t xml:space="preserve">Achieving Sustainability in Ukraine through Military Brownfields Redevelopment. </w:t>
      </w:r>
      <w:proofErr w:type="spellStart"/>
      <w:r w:rsidRPr="005554CB">
        <w:rPr>
          <w:rFonts w:cstheme="minorHAnsi"/>
          <w:lang w:val="en-US"/>
        </w:rPr>
        <w:t>NATOARW</w:t>
      </w:r>
      <w:proofErr w:type="spellEnd"/>
      <w:r w:rsidRPr="005554CB">
        <w:rPr>
          <w:rFonts w:cstheme="minorHAnsi"/>
          <w:lang w:val="en-US"/>
        </w:rPr>
        <w:t xml:space="preserve"> 2023. NATO Science for Peace and Security Series C: Environmental Security. Dordrecht: Springer.</w:t>
      </w:r>
      <w:r>
        <w:rPr>
          <w:rFonts w:cstheme="minorHAnsi"/>
        </w:rPr>
        <w:t xml:space="preserve"> </w:t>
      </w:r>
      <w:r w:rsidRPr="005554CB">
        <w:rPr>
          <w:rFonts w:cstheme="minorHAnsi"/>
          <w:b/>
          <w:bCs/>
          <w:lang w:val="en-US"/>
        </w:rPr>
        <w:t>(Scopus)</w:t>
      </w:r>
      <w:r w:rsidRPr="005554CB">
        <w:rPr>
          <w:rFonts w:cstheme="minorHAnsi"/>
          <w:lang w:val="en-US"/>
        </w:rPr>
        <w:t xml:space="preserve"> </w:t>
      </w:r>
      <w:hyperlink r:id="rId5" w:history="1">
        <w:r w:rsidRPr="005554CB">
          <w:rPr>
            <w:rStyle w:val="a3"/>
            <w:rFonts w:cstheme="minorHAnsi"/>
            <w:lang w:val="en-US"/>
          </w:rPr>
          <w:t>https://doi.org/10.1007/978-94-024-2278-8_24</w:t>
        </w:r>
      </w:hyperlink>
      <w:r w:rsidRPr="005554CB">
        <w:rPr>
          <w:rFonts w:cstheme="minorHAnsi"/>
          <w:lang w:val="en-US"/>
        </w:rPr>
        <w:t xml:space="preserve"> </w:t>
      </w:r>
    </w:p>
    <w:p w14:paraId="6B4FBE86" w14:textId="0FE44FB8" w:rsidR="005554CB" w:rsidRDefault="005554CB" w:rsidP="005554CB">
      <w:pPr>
        <w:ind w:left="284" w:hanging="284"/>
        <w:rPr>
          <w:rFonts w:cstheme="minorHAnsi"/>
          <w:lang w:val="en-US"/>
        </w:rPr>
      </w:pPr>
      <w:proofErr w:type="spellStart"/>
      <w:r w:rsidRPr="005554CB">
        <w:rPr>
          <w:rFonts w:cstheme="minorHAnsi"/>
          <w:lang w:val="en-US"/>
        </w:rPr>
        <w:t>Kostrikov</w:t>
      </w:r>
      <w:proofErr w:type="spellEnd"/>
      <w:r w:rsidRPr="005554CB">
        <w:rPr>
          <w:rFonts w:cstheme="minorHAnsi"/>
          <w:lang w:val="en-US"/>
        </w:rPr>
        <w:t xml:space="preserve">, S., </w:t>
      </w:r>
      <w:proofErr w:type="spellStart"/>
      <w:r w:rsidRPr="005554CB">
        <w:rPr>
          <w:rFonts w:cstheme="minorHAnsi"/>
          <w:lang w:val="en-US"/>
        </w:rPr>
        <w:t>Niemets</w:t>
      </w:r>
      <w:proofErr w:type="spellEnd"/>
      <w:r w:rsidRPr="005554CB">
        <w:rPr>
          <w:rFonts w:cstheme="minorHAnsi"/>
          <w:lang w:val="en-US"/>
        </w:rPr>
        <w:t xml:space="preserve">, L., Robinson, D., </w:t>
      </w:r>
      <w:r w:rsidRPr="00D95D8F">
        <w:rPr>
          <w:rFonts w:cstheme="minorHAnsi"/>
          <w:u w:val="single"/>
          <w:lang w:val="en-US"/>
        </w:rPr>
        <w:t>Mezentsev, K.</w:t>
      </w:r>
      <w:r w:rsidRPr="005554CB">
        <w:rPr>
          <w:rFonts w:cstheme="minorHAnsi"/>
          <w:lang w:val="en-US"/>
        </w:rPr>
        <w:t xml:space="preserve">, Kravchenko, K., </w:t>
      </w:r>
      <w:proofErr w:type="spellStart"/>
      <w:r w:rsidRPr="005554CB">
        <w:rPr>
          <w:rFonts w:cstheme="minorHAnsi"/>
          <w:lang w:val="en-US"/>
        </w:rPr>
        <w:t>Serohin</w:t>
      </w:r>
      <w:proofErr w:type="spellEnd"/>
      <w:r w:rsidRPr="005554CB">
        <w:rPr>
          <w:rFonts w:cstheme="minorHAnsi"/>
          <w:lang w:val="en-US"/>
        </w:rPr>
        <w:t xml:space="preserve">, D. (2024). Delineation of the Hostilities’ Impact on Urban Environment by LiDAR Data Processing (a Case Study of </w:t>
      </w:r>
      <w:proofErr w:type="spellStart"/>
      <w:r w:rsidRPr="005554CB">
        <w:rPr>
          <w:rFonts w:cstheme="minorHAnsi"/>
          <w:lang w:val="en-US"/>
        </w:rPr>
        <w:t>Kharkiv</w:t>
      </w:r>
      <w:proofErr w:type="spellEnd"/>
      <w:r w:rsidRPr="005554CB">
        <w:rPr>
          <w:rFonts w:cstheme="minorHAnsi"/>
          <w:lang w:val="en-US"/>
        </w:rPr>
        <w:t xml:space="preserve">). In: </w:t>
      </w:r>
      <w:proofErr w:type="spellStart"/>
      <w:r w:rsidRPr="005554CB">
        <w:rPr>
          <w:rFonts w:cstheme="minorHAnsi"/>
          <w:lang w:val="en-US"/>
        </w:rPr>
        <w:t>Morar</w:t>
      </w:r>
      <w:proofErr w:type="spellEnd"/>
      <w:r w:rsidRPr="005554CB">
        <w:rPr>
          <w:rFonts w:cstheme="minorHAnsi"/>
          <w:lang w:val="en-US"/>
        </w:rPr>
        <w:t xml:space="preserve">, C., Berman, L., </w:t>
      </w:r>
      <w:proofErr w:type="spellStart"/>
      <w:r w:rsidRPr="005554CB">
        <w:rPr>
          <w:rFonts w:cstheme="minorHAnsi"/>
          <w:lang w:val="en-US"/>
        </w:rPr>
        <w:t>Erdal</w:t>
      </w:r>
      <w:proofErr w:type="spellEnd"/>
      <w:r w:rsidRPr="005554CB">
        <w:rPr>
          <w:rFonts w:cstheme="minorHAnsi"/>
          <w:lang w:val="en-US"/>
        </w:rPr>
        <w:t xml:space="preserve">, S., </w:t>
      </w:r>
      <w:proofErr w:type="spellStart"/>
      <w:r w:rsidRPr="005554CB">
        <w:rPr>
          <w:rFonts w:cstheme="minorHAnsi"/>
          <w:lang w:val="en-US"/>
        </w:rPr>
        <w:t>Niemets</w:t>
      </w:r>
      <w:proofErr w:type="spellEnd"/>
      <w:r w:rsidRPr="005554CB">
        <w:rPr>
          <w:rFonts w:cstheme="minorHAnsi"/>
          <w:lang w:val="en-US"/>
        </w:rPr>
        <w:t xml:space="preserve">, L., eds. </w:t>
      </w:r>
      <w:r w:rsidRPr="005554CB">
        <w:rPr>
          <w:rFonts w:cstheme="minorHAnsi"/>
          <w:i/>
          <w:iCs/>
          <w:lang w:val="en-US"/>
        </w:rPr>
        <w:t>Achieving Sustainability in Ukraine through Military Brownfields Redevelopment.</w:t>
      </w:r>
      <w:r w:rsidRPr="005554CB">
        <w:rPr>
          <w:rFonts w:cstheme="minorHAnsi"/>
          <w:lang w:val="en-US"/>
        </w:rPr>
        <w:t xml:space="preserve"> </w:t>
      </w:r>
      <w:proofErr w:type="spellStart"/>
      <w:r w:rsidRPr="005554CB">
        <w:rPr>
          <w:rFonts w:cstheme="minorHAnsi"/>
          <w:lang w:val="en-US"/>
        </w:rPr>
        <w:t>NATOARW</w:t>
      </w:r>
      <w:proofErr w:type="spellEnd"/>
      <w:r w:rsidRPr="005554CB">
        <w:rPr>
          <w:rFonts w:cstheme="minorHAnsi"/>
          <w:lang w:val="en-US"/>
        </w:rPr>
        <w:t xml:space="preserve"> 2023. NATO Science for Peace and Security Series C: Environmental Security. Springer, Dordrecht.</w:t>
      </w:r>
      <w:r>
        <w:rPr>
          <w:rFonts w:cstheme="minorHAnsi"/>
          <w:lang w:val="en-US"/>
        </w:rPr>
        <w:t xml:space="preserve"> </w:t>
      </w:r>
      <w:r w:rsidRPr="005554CB">
        <w:rPr>
          <w:rFonts w:cstheme="minorHAnsi"/>
          <w:b/>
          <w:bCs/>
          <w:lang w:val="en-US"/>
        </w:rPr>
        <w:t>(Scopus)</w:t>
      </w:r>
      <w:r w:rsidRPr="005554CB">
        <w:rPr>
          <w:rFonts w:cstheme="minorHAnsi"/>
          <w:lang w:val="en-US"/>
        </w:rPr>
        <w:t xml:space="preserve"> </w:t>
      </w:r>
      <w:hyperlink r:id="rId6" w:history="1">
        <w:r w:rsidRPr="005554CB">
          <w:rPr>
            <w:rStyle w:val="a3"/>
            <w:rFonts w:cstheme="minorHAnsi"/>
            <w:lang w:val="en-US"/>
          </w:rPr>
          <w:t>https://doi.org/10.1007/978-94-024-2278-8_22</w:t>
        </w:r>
      </w:hyperlink>
      <w:r w:rsidRPr="005554CB">
        <w:rPr>
          <w:rFonts w:cstheme="minorHAnsi"/>
          <w:lang w:val="en-US"/>
        </w:rPr>
        <w:t xml:space="preserve"> </w:t>
      </w:r>
    </w:p>
    <w:p w14:paraId="44D2ED08" w14:textId="11414064" w:rsidR="00B00867" w:rsidRPr="005554CB" w:rsidRDefault="00B00867" w:rsidP="005554CB">
      <w:pPr>
        <w:ind w:left="284" w:hanging="284"/>
        <w:rPr>
          <w:rFonts w:cstheme="minorHAnsi"/>
          <w:lang w:val="en-US"/>
        </w:rPr>
      </w:pPr>
      <w:proofErr w:type="spellStart"/>
      <w:r w:rsidRPr="00B00867">
        <w:rPr>
          <w:rFonts w:cstheme="minorHAnsi"/>
          <w:lang w:val="en-US"/>
        </w:rPr>
        <w:t>Soldak</w:t>
      </w:r>
      <w:proofErr w:type="spellEnd"/>
      <w:r w:rsidRPr="00B00867">
        <w:rPr>
          <w:rFonts w:cstheme="minorHAnsi"/>
          <w:lang w:val="en-US"/>
        </w:rPr>
        <w:t xml:space="preserve"> M., </w:t>
      </w:r>
      <w:r w:rsidRPr="00B00867">
        <w:rPr>
          <w:rFonts w:cstheme="minorHAnsi"/>
          <w:u w:val="single"/>
          <w:lang w:val="en-US"/>
        </w:rPr>
        <w:t>Mezentsev K.</w:t>
      </w:r>
      <w:r w:rsidRPr="00B00867">
        <w:rPr>
          <w:rFonts w:cstheme="minorHAnsi"/>
          <w:lang w:val="en-US"/>
        </w:rPr>
        <w:t xml:space="preserve">, </w:t>
      </w:r>
      <w:proofErr w:type="spellStart"/>
      <w:r w:rsidRPr="00B00867">
        <w:rPr>
          <w:rFonts w:cstheme="minorHAnsi"/>
          <w:lang w:val="en-US"/>
        </w:rPr>
        <w:t>Batunova</w:t>
      </w:r>
      <w:proofErr w:type="spellEnd"/>
      <w:r w:rsidRPr="00B00867">
        <w:rPr>
          <w:rFonts w:cstheme="minorHAnsi"/>
          <w:lang w:val="en-US"/>
        </w:rPr>
        <w:t xml:space="preserve"> E., </w:t>
      </w:r>
      <w:proofErr w:type="spellStart"/>
      <w:r w:rsidRPr="00B00867">
        <w:rPr>
          <w:rFonts w:cstheme="minorHAnsi"/>
          <w:lang w:val="en-US"/>
        </w:rPr>
        <w:t>Haase</w:t>
      </w:r>
      <w:proofErr w:type="spellEnd"/>
      <w:r w:rsidRPr="00B00867">
        <w:rPr>
          <w:rFonts w:cstheme="minorHAnsi"/>
          <w:lang w:val="en-US"/>
        </w:rPr>
        <w:t xml:space="preserve"> A., </w:t>
      </w:r>
      <w:proofErr w:type="spellStart"/>
      <w:r w:rsidRPr="00B00867">
        <w:rPr>
          <w:rFonts w:cstheme="minorHAnsi"/>
          <w:lang w:val="en-US"/>
        </w:rPr>
        <w:t>Haase</w:t>
      </w:r>
      <w:proofErr w:type="spellEnd"/>
      <w:r w:rsidRPr="00B00867">
        <w:rPr>
          <w:rFonts w:cstheme="minorHAnsi"/>
          <w:lang w:val="en-US"/>
        </w:rPr>
        <w:t xml:space="preserve">, D. (2024). Emergent urban resilience in Ukraine: Adapting to </w:t>
      </w:r>
      <w:proofErr w:type="spellStart"/>
      <w:r w:rsidRPr="00B00867">
        <w:rPr>
          <w:rFonts w:cstheme="minorHAnsi"/>
          <w:lang w:val="en-US"/>
        </w:rPr>
        <w:t>polycrisis</w:t>
      </w:r>
      <w:proofErr w:type="spellEnd"/>
      <w:r w:rsidRPr="00B00867">
        <w:rPr>
          <w:rFonts w:cstheme="minorHAnsi"/>
          <w:lang w:val="en-US"/>
        </w:rPr>
        <w:t xml:space="preserve"> in times of war. </w:t>
      </w:r>
      <w:proofErr w:type="spellStart"/>
      <w:r w:rsidRPr="00B00867">
        <w:rPr>
          <w:rFonts w:cstheme="minorHAnsi"/>
          <w:i/>
          <w:iCs/>
          <w:lang w:val="en-US"/>
        </w:rPr>
        <w:t>Ekonomichna</w:t>
      </w:r>
      <w:proofErr w:type="spellEnd"/>
      <w:r w:rsidRPr="00B00867">
        <w:rPr>
          <w:rFonts w:cstheme="minorHAnsi"/>
          <w:i/>
          <w:iCs/>
          <w:lang w:val="en-US"/>
        </w:rPr>
        <w:t xml:space="preserve"> ta </w:t>
      </w:r>
      <w:proofErr w:type="spellStart"/>
      <w:r w:rsidRPr="00B00867">
        <w:rPr>
          <w:rFonts w:cstheme="minorHAnsi"/>
          <w:i/>
          <w:iCs/>
          <w:lang w:val="en-US"/>
        </w:rPr>
        <w:t>Sotsialna</w:t>
      </w:r>
      <w:proofErr w:type="spellEnd"/>
      <w:r w:rsidRPr="00B00867">
        <w:rPr>
          <w:rFonts w:cstheme="minorHAnsi"/>
          <w:i/>
          <w:iCs/>
          <w:lang w:val="en-US"/>
        </w:rPr>
        <w:t xml:space="preserve"> </w:t>
      </w:r>
      <w:proofErr w:type="spellStart"/>
      <w:r w:rsidRPr="00B00867">
        <w:rPr>
          <w:rFonts w:cstheme="minorHAnsi"/>
          <w:i/>
          <w:iCs/>
          <w:lang w:val="en-US"/>
        </w:rPr>
        <w:t>Geografiya</w:t>
      </w:r>
      <w:proofErr w:type="spellEnd"/>
      <w:r w:rsidRPr="00B00867">
        <w:rPr>
          <w:rFonts w:cstheme="minorHAnsi"/>
          <w:lang w:val="en-US"/>
        </w:rPr>
        <w:t xml:space="preserve"> / </w:t>
      </w:r>
      <w:proofErr w:type="spellStart"/>
      <w:r w:rsidRPr="00B00867">
        <w:rPr>
          <w:rFonts w:cstheme="minorHAnsi"/>
          <w:i/>
          <w:iCs/>
          <w:lang w:val="en-US"/>
        </w:rPr>
        <w:t>Економічна</w:t>
      </w:r>
      <w:proofErr w:type="spellEnd"/>
      <w:r w:rsidRPr="00B00867">
        <w:rPr>
          <w:rFonts w:cstheme="minorHAnsi"/>
          <w:i/>
          <w:iCs/>
          <w:lang w:val="en-US"/>
        </w:rPr>
        <w:t xml:space="preserve"> </w:t>
      </w:r>
      <w:proofErr w:type="spellStart"/>
      <w:r w:rsidRPr="00B00867">
        <w:rPr>
          <w:rFonts w:cstheme="minorHAnsi"/>
          <w:i/>
          <w:iCs/>
          <w:lang w:val="en-US"/>
        </w:rPr>
        <w:t>та</w:t>
      </w:r>
      <w:proofErr w:type="spellEnd"/>
      <w:r w:rsidRPr="00B00867">
        <w:rPr>
          <w:rFonts w:cstheme="minorHAnsi"/>
          <w:i/>
          <w:iCs/>
          <w:lang w:val="en-US"/>
        </w:rPr>
        <w:t xml:space="preserve"> </w:t>
      </w:r>
      <w:proofErr w:type="spellStart"/>
      <w:r w:rsidRPr="00B00867">
        <w:rPr>
          <w:rFonts w:cstheme="minorHAnsi"/>
          <w:i/>
          <w:iCs/>
          <w:lang w:val="en-US"/>
        </w:rPr>
        <w:t>соціальна</w:t>
      </w:r>
      <w:proofErr w:type="spellEnd"/>
      <w:r w:rsidRPr="00B00867">
        <w:rPr>
          <w:rFonts w:cstheme="minorHAnsi"/>
          <w:i/>
          <w:iCs/>
          <w:lang w:val="en-US"/>
        </w:rPr>
        <w:t xml:space="preserve"> </w:t>
      </w:r>
      <w:proofErr w:type="spellStart"/>
      <w:r w:rsidRPr="00B00867">
        <w:rPr>
          <w:rFonts w:cstheme="minorHAnsi"/>
          <w:i/>
          <w:iCs/>
          <w:lang w:val="en-US"/>
        </w:rPr>
        <w:t>географія</w:t>
      </w:r>
      <w:proofErr w:type="spellEnd"/>
      <w:r w:rsidRPr="00B00867">
        <w:rPr>
          <w:rFonts w:cstheme="minorHAnsi"/>
          <w:lang w:val="en-US"/>
        </w:rPr>
        <w:t xml:space="preserve">, 92, </w:t>
      </w:r>
      <w:r>
        <w:rPr>
          <w:rFonts w:cstheme="minorHAnsi"/>
          <w:lang w:val="en-US"/>
        </w:rPr>
        <w:t xml:space="preserve">pp. </w:t>
      </w:r>
      <w:r w:rsidRPr="00B00867">
        <w:rPr>
          <w:rFonts w:cstheme="minorHAnsi"/>
          <w:lang w:val="en-US"/>
        </w:rPr>
        <w:t>6</w:t>
      </w:r>
      <w:r>
        <w:rPr>
          <w:rFonts w:cstheme="minorHAnsi"/>
          <w:lang w:val="en-US"/>
        </w:rPr>
        <w:t>-</w:t>
      </w:r>
      <w:r w:rsidRPr="00B00867">
        <w:rPr>
          <w:rFonts w:cstheme="minorHAnsi"/>
          <w:lang w:val="en-US"/>
        </w:rPr>
        <w:t>13</w:t>
      </w:r>
      <w:r>
        <w:rPr>
          <w:rFonts w:cstheme="minorHAnsi"/>
          <w:lang w:val="en-US"/>
        </w:rPr>
        <w:t xml:space="preserve">. </w:t>
      </w:r>
      <w:r w:rsidRPr="00B00867">
        <w:rPr>
          <w:rFonts w:cstheme="minorHAnsi"/>
          <w:b/>
          <w:bCs/>
          <w:lang w:val="en-US"/>
        </w:rPr>
        <w:t>(</w:t>
      </w:r>
      <w:r w:rsidRPr="00B00867">
        <w:rPr>
          <w:rFonts w:cstheme="minorHAnsi"/>
          <w:b/>
          <w:bCs/>
        </w:rPr>
        <w:t>Фахове видання категорії Б</w:t>
      </w:r>
      <w:r w:rsidRPr="00B00867">
        <w:rPr>
          <w:rFonts w:cstheme="minorHAnsi"/>
          <w:b/>
          <w:bCs/>
          <w:lang w:val="en-US"/>
        </w:rPr>
        <w:t>)</w:t>
      </w:r>
      <w:r w:rsidRPr="00B00867">
        <w:rPr>
          <w:rFonts w:cstheme="minorHAnsi"/>
          <w:lang w:val="en-US"/>
        </w:rPr>
        <w:t xml:space="preserve"> </w:t>
      </w:r>
      <w:hyperlink r:id="rId7" w:history="1">
        <w:r w:rsidRPr="00B3485C">
          <w:rPr>
            <w:rStyle w:val="a3"/>
            <w:rFonts w:cstheme="minorHAnsi"/>
            <w:lang w:val="en-US"/>
          </w:rPr>
          <w:t>https://doi.org/10.17721/2413-7154/2024.92.6-13</w:t>
        </w:r>
      </w:hyperlink>
      <w:r>
        <w:rPr>
          <w:rFonts w:cstheme="minorHAnsi"/>
          <w:lang w:val="en-US"/>
        </w:rPr>
        <w:t xml:space="preserve"> </w:t>
      </w:r>
    </w:p>
    <w:p w14:paraId="6D4D114B" w14:textId="16B4E8E5" w:rsidR="005554CB" w:rsidRPr="005554CB" w:rsidRDefault="005554CB" w:rsidP="005554CB">
      <w:pPr>
        <w:ind w:left="284" w:hanging="284"/>
        <w:rPr>
          <w:rFonts w:cstheme="minorHAnsi"/>
          <w:lang w:val="en-US"/>
        </w:rPr>
      </w:pPr>
      <w:r w:rsidRPr="00D95D8F">
        <w:rPr>
          <w:rFonts w:cstheme="minorHAnsi"/>
          <w:u w:val="single"/>
        </w:rPr>
        <w:t>Мезенцев, К.</w:t>
      </w:r>
      <w:r w:rsidRPr="005554CB">
        <w:rPr>
          <w:rFonts w:cstheme="minorHAnsi"/>
        </w:rPr>
        <w:t xml:space="preserve">, </w:t>
      </w:r>
      <w:proofErr w:type="spellStart"/>
      <w:r w:rsidRPr="005554CB">
        <w:rPr>
          <w:rFonts w:cstheme="minorHAnsi"/>
        </w:rPr>
        <w:t>Руссу</w:t>
      </w:r>
      <w:proofErr w:type="spellEnd"/>
      <w:r w:rsidRPr="005554CB">
        <w:rPr>
          <w:rFonts w:cstheme="minorHAnsi"/>
        </w:rPr>
        <w:t>, І. (2024). Виробничі простори міста: занепад та (</w:t>
      </w:r>
      <w:proofErr w:type="spellStart"/>
      <w:r w:rsidRPr="005554CB">
        <w:rPr>
          <w:rFonts w:cstheme="minorHAnsi"/>
        </w:rPr>
        <w:t>недо</w:t>
      </w:r>
      <w:proofErr w:type="spellEnd"/>
      <w:r w:rsidRPr="005554CB">
        <w:rPr>
          <w:rFonts w:cstheme="minorHAnsi"/>
        </w:rPr>
        <w:t>)</w:t>
      </w:r>
      <w:proofErr w:type="spellStart"/>
      <w:r w:rsidRPr="005554CB">
        <w:rPr>
          <w:rFonts w:cstheme="minorHAnsi"/>
        </w:rPr>
        <w:t>ревіталізація</w:t>
      </w:r>
      <w:proofErr w:type="spellEnd"/>
      <w:r w:rsidRPr="005554CB">
        <w:rPr>
          <w:rFonts w:cstheme="minorHAnsi"/>
        </w:rPr>
        <w:t xml:space="preserve"> Васильківської промзони Києва. </w:t>
      </w:r>
      <w:r w:rsidRPr="005554CB">
        <w:rPr>
          <w:rFonts w:cstheme="minorHAnsi"/>
          <w:i/>
          <w:iCs/>
        </w:rPr>
        <w:t>Дев’яті Сумські наукові географічні читання</w:t>
      </w:r>
      <w:r w:rsidRPr="005554CB">
        <w:rPr>
          <w:rFonts w:cstheme="minorHAnsi"/>
        </w:rPr>
        <w:t>. Суми. с. 75-77.</w:t>
      </w:r>
      <w:r>
        <w:rPr>
          <w:rFonts w:cstheme="minorHAnsi"/>
          <w:lang w:val="en-US"/>
        </w:rPr>
        <w:t xml:space="preserve"> </w:t>
      </w:r>
      <w:hyperlink r:id="rId8" w:history="1">
        <w:r w:rsidRPr="00B3485C">
          <w:rPr>
            <w:rStyle w:val="a3"/>
            <w:rFonts w:cstheme="minorHAnsi"/>
            <w:lang w:val="en-US"/>
          </w:rPr>
          <w:t>https://pgf.sspu.edu.ua/images/2024/10/06/chitannya_2024_b32ab.pdf</w:t>
        </w:r>
      </w:hyperlink>
      <w:r>
        <w:rPr>
          <w:rFonts w:cstheme="minorHAnsi"/>
          <w:lang w:val="en-US"/>
        </w:rPr>
        <w:t xml:space="preserve"> </w:t>
      </w:r>
    </w:p>
    <w:p w14:paraId="409D4955" w14:textId="56A7C497" w:rsidR="005554CB" w:rsidRPr="005554CB" w:rsidRDefault="005554CB" w:rsidP="005554CB">
      <w:pPr>
        <w:ind w:left="284" w:hanging="284"/>
        <w:rPr>
          <w:rFonts w:cstheme="minorHAnsi"/>
          <w:lang w:val="en-US"/>
        </w:rPr>
      </w:pPr>
      <w:r w:rsidRPr="00D95D8F">
        <w:rPr>
          <w:rFonts w:cstheme="minorHAnsi"/>
          <w:u w:val="single"/>
        </w:rPr>
        <w:t>Мезенцев, К.</w:t>
      </w:r>
      <w:r w:rsidRPr="005554CB">
        <w:rPr>
          <w:rFonts w:cstheme="minorHAnsi"/>
        </w:rPr>
        <w:t xml:space="preserve">, </w:t>
      </w:r>
      <w:proofErr w:type="spellStart"/>
      <w:r w:rsidRPr="005554CB">
        <w:rPr>
          <w:rFonts w:cstheme="minorHAnsi"/>
        </w:rPr>
        <w:t>Провотар</w:t>
      </w:r>
      <w:proofErr w:type="spellEnd"/>
      <w:r w:rsidRPr="005554CB">
        <w:rPr>
          <w:rFonts w:cstheme="minorHAnsi"/>
        </w:rPr>
        <w:t xml:space="preserve">, Н., Пасько, В. (2024). Урбаністична освіта та географія: фокусування на міському просторі і просторовому розвитку міст. </w:t>
      </w:r>
      <w:r w:rsidRPr="005554CB">
        <w:rPr>
          <w:rFonts w:cstheme="minorHAnsi"/>
          <w:i/>
          <w:iCs/>
        </w:rPr>
        <w:t>Природа і суспільство: виклики і поступ</w:t>
      </w:r>
      <w:r w:rsidRPr="005554CB">
        <w:rPr>
          <w:rFonts w:cstheme="minorHAnsi"/>
        </w:rPr>
        <w:t>. Мат-</w:t>
      </w:r>
      <w:proofErr w:type="spellStart"/>
      <w:r w:rsidRPr="005554CB">
        <w:rPr>
          <w:rFonts w:cstheme="minorHAnsi"/>
        </w:rPr>
        <w:t>ли</w:t>
      </w:r>
      <w:proofErr w:type="spellEnd"/>
      <w:r w:rsidRPr="005554CB">
        <w:rPr>
          <w:rFonts w:cstheme="minorHAnsi"/>
        </w:rPr>
        <w:t xml:space="preserve"> </w:t>
      </w:r>
      <w:proofErr w:type="spellStart"/>
      <w:r w:rsidRPr="005554CB">
        <w:rPr>
          <w:rFonts w:cstheme="minorHAnsi"/>
        </w:rPr>
        <w:t>міжнар</w:t>
      </w:r>
      <w:proofErr w:type="spellEnd"/>
      <w:r w:rsidRPr="005554CB">
        <w:rPr>
          <w:rFonts w:cstheme="minorHAnsi"/>
        </w:rPr>
        <w:t xml:space="preserve">. наук. </w:t>
      </w:r>
      <w:proofErr w:type="spellStart"/>
      <w:r w:rsidRPr="005554CB">
        <w:rPr>
          <w:rFonts w:cstheme="minorHAnsi"/>
        </w:rPr>
        <w:t>конф</w:t>
      </w:r>
      <w:proofErr w:type="spellEnd"/>
      <w:r w:rsidRPr="005554CB">
        <w:rPr>
          <w:rFonts w:cstheme="minorHAnsi"/>
        </w:rPr>
        <w:t>. Чернівці. с. 155-157.</w:t>
      </w:r>
      <w:r>
        <w:rPr>
          <w:rFonts w:cstheme="minorHAnsi"/>
          <w:lang w:val="en-US"/>
        </w:rPr>
        <w:t xml:space="preserve"> </w:t>
      </w:r>
      <w:hyperlink r:id="rId9" w:history="1">
        <w:r w:rsidRPr="00B3485C">
          <w:rPr>
            <w:rStyle w:val="a3"/>
            <w:rFonts w:cstheme="minorHAnsi"/>
            <w:lang w:val="en-US"/>
          </w:rPr>
          <w:t>https://geo.chnu.edu.ua/media/a0qnbnib/conferenc_material_80.pdf</w:t>
        </w:r>
      </w:hyperlink>
      <w:r>
        <w:rPr>
          <w:rFonts w:cstheme="minorHAnsi"/>
          <w:lang w:val="en-US"/>
        </w:rPr>
        <w:t xml:space="preserve"> </w:t>
      </w:r>
    </w:p>
    <w:p w14:paraId="51BF1BEF" w14:textId="77777777" w:rsidR="00AB2044" w:rsidRPr="00AB2044" w:rsidRDefault="00AB2044" w:rsidP="00AB2044"/>
    <w:sectPr w:rsidR="00AB2044" w:rsidRPr="00AB20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044"/>
    <w:rsid w:val="00240B31"/>
    <w:rsid w:val="005554CB"/>
    <w:rsid w:val="008F744E"/>
    <w:rsid w:val="00AB2044"/>
    <w:rsid w:val="00B00867"/>
    <w:rsid w:val="00D95D8F"/>
    <w:rsid w:val="00EA4028"/>
    <w:rsid w:val="00F8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E30F"/>
  <w15:chartTrackingRefBased/>
  <w15:docId w15:val="{4942D9B8-5A93-49DB-A2FD-342B1CCA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54CB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555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f.sspu.edu.ua/images/2024/10/06/chitannya_2024_b32ab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7721/2413-7154/2024.92.6-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978-94-024-2278-8_2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07/978-94-024-2278-8_2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10.26565/2410-7360-2024-61-20" TargetMode="External"/><Relationship Id="rId9" Type="http://schemas.openxmlformats.org/officeDocument/2006/relationships/hyperlink" Target="https://geo.chnu.edu.ua/media/a0qnbnib/conferenc_material_80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Mezentsev</dc:creator>
  <cp:keywords/>
  <dc:description/>
  <cp:lastModifiedBy>K Mezentsev</cp:lastModifiedBy>
  <cp:revision>5</cp:revision>
  <dcterms:created xsi:type="dcterms:W3CDTF">2025-05-24T18:41:00Z</dcterms:created>
  <dcterms:modified xsi:type="dcterms:W3CDTF">2025-05-24T19:04:00Z</dcterms:modified>
</cp:coreProperties>
</file>